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E342C49"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w:t>
      </w:r>
      <w:r w:rsidR="00201DAB">
        <w:rPr>
          <w:rFonts w:eastAsia="Times New Roman" w:cs="Arial"/>
          <w:b/>
          <w:sz w:val="28"/>
          <w:szCs w:val="28"/>
        </w:rPr>
        <w:t>Fringford Parish Council</w:t>
      </w:r>
      <w:r>
        <w:rPr>
          <w:rFonts w:eastAsia="Times New Roman" w:cs="Arial"/>
          <w:b/>
          <w:sz w:val="28"/>
          <w:szCs w:val="28"/>
        </w:rPr>
        <w:t>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FC9CD1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Tuesday</w:t>
            </w:r>
            <w:r w:rsidR="00534C07"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243831">
              <w:rPr>
                <w:rFonts w:eastAsia="Times New Roman" w:cs="Arial"/>
                <w:b/>
                <w:color w:val="BFBFBF" w:themeColor="background1" w:themeShade="BF"/>
                <w:sz w:val="18"/>
                <w:szCs w:val="18"/>
                <w:u w:val="single"/>
              </w:rPr>
              <w:t xml:space="preserve">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BFDE72E"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Wednesday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r w:rsidR="00E40229">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E40229">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Pr>
                <w:rFonts w:eastAsia="Times New Roman" w:cs="Arial"/>
                <w:b/>
                <w:bCs/>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E446D8">
              <w:rPr>
                <w:rFonts w:eastAsia="Times New Roman" w:cs="Arial"/>
                <w:b/>
                <w:color w:val="BFBFBF" w:themeColor="background1" w:themeShade="BF"/>
                <w:sz w:val="18"/>
                <w:szCs w:val="18"/>
                <w:u w:val="single"/>
              </w:rPr>
              <w:t>14</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5A681B">
              <w:rPr>
                <w:rFonts w:eastAsia="Times New Roman" w:cs="Arial"/>
                <w:b/>
                <w:color w:val="BFBFBF" w:themeColor="background1" w:themeShade="BF"/>
                <w:sz w:val="18"/>
                <w:szCs w:val="18"/>
                <w:u w:val="single"/>
              </w:rPr>
              <w:t>6</w:t>
            </w:r>
            <w:r w:rsidR="00C028D0" w:rsidRPr="00534C07">
              <w:rPr>
                <w:rFonts w:eastAsia="Times New Roman" w:cs="Arial"/>
                <w:color w:val="BFBFBF" w:themeColor="background1" w:themeShade="BF"/>
                <w:sz w:val="18"/>
                <w:szCs w:val="18"/>
                <w:u w:val="single"/>
              </w:rPr>
              <w:t xml:space="preserve"> 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7105CCC"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01DAB">
              <w:rPr>
                <w:rFonts w:eastAsia="Times New Roman" w:cs="Arial"/>
                <w:b/>
                <w:sz w:val="18"/>
                <w:szCs w:val="18"/>
              </w:rPr>
              <w:t>Bobs Damerell, Clerk &amp; Responsible Financial Officer</w:t>
            </w:r>
            <w:r w:rsidRPr="00D06620">
              <w:rPr>
                <w:rFonts w:eastAsia="Times New Roman" w:cs="Arial"/>
                <w:b/>
                <w:sz w:val="18"/>
                <w:szCs w:val="18"/>
              </w:rPr>
              <w:t>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01DAB"/>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52AA3"/>
    <w:rsid w:val="00AE15AB"/>
    <w:rsid w:val="00B507E9"/>
    <w:rsid w:val="00C028D0"/>
    <w:rsid w:val="00C17757"/>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Lesley Shaw</cp:lastModifiedBy>
  <cp:revision>2</cp:revision>
  <dcterms:created xsi:type="dcterms:W3CDTF">2026-04-13T16:52:00Z</dcterms:created>
  <dcterms:modified xsi:type="dcterms:W3CDTF">2026-04-13T16:52:00Z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