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4E4E30BF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93FDA">
        <w:rPr>
          <w:sz w:val="22"/>
          <w:szCs w:val="22"/>
        </w:rPr>
        <w:t>the Annual General</w:t>
      </w:r>
      <w:r w:rsidR="005A718A" w:rsidRPr="006141A4">
        <w:rPr>
          <w:sz w:val="22"/>
          <w:szCs w:val="22"/>
        </w:rPr>
        <w:t xml:space="preserve">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5A6F02">
        <w:rPr>
          <w:sz w:val="22"/>
          <w:szCs w:val="22"/>
        </w:rPr>
        <w:t>18</w:t>
      </w:r>
      <w:r w:rsidR="005A6F02" w:rsidRPr="005A6F02">
        <w:rPr>
          <w:sz w:val="22"/>
          <w:szCs w:val="22"/>
          <w:vertAlign w:val="superscript"/>
        </w:rPr>
        <w:t>th</w:t>
      </w:r>
      <w:r w:rsidR="005A6F02">
        <w:rPr>
          <w:sz w:val="22"/>
          <w:szCs w:val="22"/>
        </w:rPr>
        <w:t xml:space="preserve"> May</w:t>
      </w:r>
      <w:r w:rsidR="00A877E5">
        <w:rPr>
          <w:sz w:val="22"/>
          <w:szCs w:val="22"/>
        </w:rPr>
        <w:t xml:space="preserve"> 2026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4121C7">
        <w:rPr>
          <w:b/>
          <w:bCs/>
          <w:sz w:val="22"/>
          <w:szCs w:val="22"/>
        </w:rPr>
        <w:t>8</w:t>
      </w:r>
      <w:r w:rsidR="000A70DA" w:rsidRPr="000B30AC">
        <w:rPr>
          <w:b/>
          <w:bCs/>
          <w:sz w:val="22"/>
          <w:szCs w:val="22"/>
        </w:rPr>
        <w:t>.</w:t>
      </w:r>
      <w:r w:rsidR="004121C7">
        <w:rPr>
          <w:b/>
          <w:bCs/>
          <w:sz w:val="22"/>
          <w:szCs w:val="22"/>
        </w:rPr>
        <w:t>00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48A0F751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>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52BA54D8" w14:textId="77777777" w:rsidR="005A6F02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bookmarkStart w:id="0" w:name="_Hlk198037653"/>
      <w:r>
        <w:rPr>
          <w:b/>
          <w:sz w:val="22"/>
          <w:szCs w:val="22"/>
        </w:rPr>
        <w:t>Appointment of Chair</w:t>
      </w:r>
    </w:p>
    <w:p w14:paraId="5155B33E" w14:textId="77777777" w:rsidR="005A6F02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Appointment of Vice Chair</w:t>
      </w:r>
    </w:p>
    <w:p w14:paraId="5524E82C" w14:textId="6ADC5B60" w:rsidR="005A6F02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 sign the Declaration of Acceptance of Office</w:t>
      </w:r>
    </w:p>
    <w:p w14:paraId="5FCA2405" w14:textId="77777777" w:rsidR="005A6F02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B4538A">
        <w:rPr>
          <w:b/>
          <w:sz w:val="22"/>
          <w:szCs w:val="22"/>
        </w:rPr>
        <w:t>Appointment of Councillor for Internal Financial control</w:t>
      </w:r>
    </w:p>
    <w:p w14:paraId="68D4AD21" w14:textId="77777777" w:rsidR="005A6F02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B4538A">
        <w:rPr>
          <w:b/>
          <w:sz w:val="22"/>
          <w:szCs w:val="22"/>
        </w:rPr>
        <w:t>Appointment of Village Hall Representative</w:t>
      </w:r>
    </w:p>
    <w:p w14:paraId="4202B89C" w14:textId="77777777" w:rsidR="005A6F02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B4538A">
        <w:rPr>
          <w:b/>
          <w:sz w:val="22"/>
          <w:szCs w:val="22"/>
        </w:rPr>
        <w:t>Appointment of Staffing Committee</w:t>
      </w:r>
      <w:bookmarkEnd w:id="0"/>
    </w:p>
    <w:p w14:paraId="14F4841D" w14:textId="5F830861" w:rsidR="00467C5B" w:rsidRDefault="00467C5B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Approval of the Parish Council’s Standing Orders</w:t>
      </w:r>
    </w:p>
    <w:p w14:paraId="39C2B5D0" w14:textId="57152EE7" w:rsidR="00467C5B" w:rsidRDefault="00467C5B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Approval of the Parish Council’s Financial Regulations</w:t>
      </w:r>
    </w:p>
    <w:p w14:paraId="5BDCFAD2" w14:textId="1A6446DF" w:rsidR="00467C5B" w:rsidRPr="00D44F91" w:rsidRDefault="00467C5B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Approval of the Parish Council’s Asset Register.</w:t>
      </w:r>
    </w:p>
    <w:p w14:paraId="7D71088B" w14:textId="77777777" w:rsidR="005A6F02" w:rsidRPr="004875AF" w:rsidRDefault="005A6F02" w:rsidP="005A6F0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Agenda,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Agenda,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2C5EC8D0" w14:textId="77777777" w:rsidR="00DD2416" w:rsidRPr="00DD2416" w:rsidRDefault="00DD2416" w:rsidP="00DD241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DD2416">
        <w:rPr>
          <w:sz w:val="22"/>
          <w:szCs w:val="22"/>
        </w:rPr>
        <w:t>To approve and sign the Annual Governance Statement 2025/26</w:t>
      </w:r>
    </w:p>
    <w:p w14:paraId="4B4AAE9A" w14:textId="77777777" w:rsidR="00DD2416" w:rsidRPr="00DD2416" w:rsidRDefault="00DD2416" w:rsidP="00DD241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DD2416">
        <w:rPr>
          <w:sz w:val="22"/>
          <w:szCs w:val="22"/>
        </w:rPr>
        <w:t>To approve and sign the Accounting Statements in the Annual Governance and Accountability Return 2025/26</w:t>
      </w:r>
    </w:p>
    <w:p w14:paraId="7A698300" w14:textId="19E04BF7" w:rsidR="00DD2416" w:rsidRPr="00DD2416" w:rsidRDefault="00DD2416" w:rsidP="00DD241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DD2416">
        <w:rPr>
          <w:sz w:val="22"/>
          <w:szCs w:val="22"/>
        </w:rPr>
        <w:t>To receive the Internal Auditors report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6F9D491A" w14:textId="3F55D7FD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1" w:name="_Hlk198037844"/>
      <w:r w:rsidRPr="003F2206">
        <w:rPr>
          <w:b/>
          <w:bCs/>
          <w:sz w:val="22"/>
          <w:szCs w:val="22"/>
        </w:rPr>
        <w:t>Village Website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7BBFAADC" w14:textId="34FC7585" w:rsidR="005A6F02" w:rsidRDefault="005A6F02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Play Area</w:t>
      </w:r>
    </w:p>
    <w:p w14:paraId="7A5D3B75" w14:textId="77777777" w:rsidR="00FA4A16" w:rsidRDefault="00FA4A16" w:rsidP="00FA4A16">
      <w:pPr>
        <w:pStyle w:val="ListParagraph"/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</w:p>
    <w:bookmarkEnd w:id="1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733"/>
        <w:gridCol w:w="2139"/>
        <w:gridCol w:w="5969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287164CC" w:rsidR="00AF46C8" w:rsidRPr="00AF46C8" w:rsidRDefault="0085505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8" w:history="1">
              <w:r w:rsidRPr="0085505D">
                <w:t>26/00752/OUT</w:t>
              </w:r>
            </w:hyperlink>
          </w:p>
        </w:tc>
        <w:tc>
          <w:tcPr>
            <w:tcW w:w="2224" w:type="dxa"/>
          </w:tcPr>
          <w:p w14:paraId="64518429" w14:textId="6611F252" w:rsidR="00AF46C8" w:rsidRPr="00893098" w:rsidRDefault="0085505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85505D">
              <w:rPr>
                <w:sz w:val="22"/>
                <w:szCs w:val="22"/>
              </w:rPr>
              <w:t>Land Adjoining The Cottage The Green Fringford</w:t>
            </w:r>
          </w:p>
        </w:tc>
        <w:tc>
          <w:tcPr>
            <w:tcW w:w="6378" w:type="dxa"/>
          </w:tcPr>
          <w:p w14:paraId="26480312" w14:textId="428B1CB7" w:rsidR="00AF46C8" w:rsidRPr="00893098" w:rsidRDefault="0085505D" w:rsidP="001231A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85505D">
              <w:rPr>
                <w:sz w:val="22"/>
                <w:szCs w:val="22"/>
              </w:rPr>
              <w:t>Erection of 9 detached dwellings, formation of new vehicular and pedestrian access, associated landscaping, drainage and associated works</w:t>
            </w: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152BDF5A" w:rsidR="00AF46C8" w:rsidRPr="0085505D" w:rsidRDefault="0085505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9" w:history="1">
              <w:r w:rsidRPr="0085505D">
                <w:t>26/00853/TPO</w:t>
              </w:r>
            </w:hyperlink>
          </w:p>
        </w:tc>
        <w:tc>
          <w:tcPr>
            <w:tcW w:w="2224" w:type="dxa"/>
          </w:tcPr>
          <w:p w14:paraId="2FAD6B77" w14:textId="6F1D8C5C" w:rsidR="00AF46C8" w:rsidRPr="00AF46C8" w:rsidRDefault="0085505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85505D">
              <w:rPr>
                <w:sz w:val="22"/>
                <w:szCs w:val="22"/>
              </w:rPr>
              <w:t>Land Adjacent Old School House Rectory Lane Fringford Bicester OX27 8DX</w:t>
            </w:r>
          </w:p>
        </w:tc>
        <w:tc>
          <w:tcPr>
            <w:tcW w:w="6378" w:type="dxa"/>
          </w:tcPr>
          <w:p w14:paraId="2B00927E" w14:textId="217D361F" w:rsidR="00AF46C8" w:rsidRPr="00AF46C8" w:rsidRDefault="0085505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85505D">
              <w:rPr>
                <w:sz w:val="22"/>
                <w:szCs w:val="22"/>
              </w:rPr>
              <w:t>T1 - Sycamore, crown raise to create 4.5m highways clearance. T2 - Hawthorn, Remove 1 codominant stem. T3 - Ash, crown raise to create 2m clearance from the residence, removing 3 primary branches. Trees subject to TPO 11/1997.</w:t>
            </w: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9BCDCC8" w14:textId="74A749EA" w:rsidR="009A619F" w:rsidRPr="000D5952" w:rsidRDefault="00145C66" w:rsidP="000D595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>not otherwise on the agenda where decisions are not 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</w:p>
    <w:p w14:paraId="57EEC8A0" w14:textId="5495D4D9" w:rsidR="009A619F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OALC </w:t>
      </w:r>
      <w:r w:rsidR="006B253D">
        <w:rPr>
          <w:b/>
          <w:sz w:val="22"/>
          <w:szCs w:val="22"/>
        </w:rPr>
        <w:t>March</w:t>
      </w:r>
      <w:r>
        <w:rPr>
          <w:b/>
          <w:sz w:val="22"/>
          <w:szCs w:val="22"/>
        </w:rPr>
        <w:t xml:space="preserve"> Newsletter</w:t>
      </w:r>
    </w:p>
    <w:p w14:paraId="401AC318" w14:textId="52E5363F" w:rsidR="001231A1" w:rsidRDefault="001231A1" w:rsidP="001231A1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Cherwell Parish Monthly Bulletin</w:t>
      </w:r>
    </w:p>
    <w:p w14:paraId="6B949CF2" w14:textId="77777777" w:rsidR="006B253D" w:rsidRPr="001231A1" w:rsidRDefault="006B253D" w:rsidP="005A6F02">
      <w:pPr>
        <w:pStyle w:val="ListParagraph"/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39BE69F5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5A6F02">
        <w:rPr>
          <w:sz w:val="22"/>
          <w:szCs w:val="22"/>
        </w:rPr>
        <w:t>5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5A6F02">
        <w:rPr>
          <w:sz w:val="22"/>
          <w:szCs w:val="22"/>
        </w:rPr>
        <w:t>June</w:t>
      </w:r>
      <w:r>
        <w:rPr>
          <w:sz w:val="22"/>
          <w:szCs w:val="22"/>
        </w:rPr>
        <w:t xml:space="preserve"> 202</w:t>
      </w:r>
      <w:r w:rsidR="00A877E5">
        <w:rPr>
          <w:sz w:val="22"/>
          <w:szCs w:val="22"/>
        </w:rPr>
        <w:t>6</w:t>
      </w:r>
    </w:p>
    <w:p w14:paraId="04E73B4C" w14:textId="2A7B97C9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6B253D">
        <w:rPr>
          <w:sz w:val="22"/>
          <w:szCs w:val="22"/>
        </w:rPr>
        <w:t>1</w:t>
      </w:r>
      <w:r w:rsidR="005A6F02">
        <w:rPr>
          <w:sz w:val="22"/>
          <w:szCs w:val="22"/>
        </w:rPr>
        <w:t>5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5A6F02">
        <w:rPr>
          <w:sz w:val="22"/>
          <w:szCs w:val="22"/>
        </w:rPr>
        <w:t>June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77E5">
        <w:rPr>
          <w:sz w:val="22"/>
          <w:szCs w:val="22"/>
        </w:rPr>
        <w:t>6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137DCA71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5A6F02">
        <w:rPr>
          <w:b/>
          <w:sz w:val="22"/>
          <w:szCs w:val="22"/>
        </w:rPr>
        <w:t>11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5A6F02">
        <w:rPr>
          <w:b/>
          <w:sz w:val="22"/>
          <w:szCs w:val="22"/>
        </w:rPr>
        <w:t>May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A877E5">
        <w:rPr>
          <w:b/>
          <w:sz w:val="22"/>
          <w:szCs w:val="22"/>
        </w:rPr>
        <w:t>6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1C3A" w14:textId="77777777" w:rsidR="00071EA1" w:rsidRDefault="00071EA1" w:rsidP="00116713">
      <w:r>
        <w:separator/>
      </w:r>
    </w:p>
  </w:endnote>
  <w:endnote w:type="continuationSeparator" w:id="0">
    <w:p w14:paraId="5EA2B5E1" w14:textId="77777777" w:rsidR="00071EA1" w:rsidRDefault="00071EA1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A8BF" w14:textId="77777777" w:rsidR="00071EA1" w:rsidRDefault="00071EA1" w:rsidP="00116713">
      <w:r>
        <w:separator/>
      </w:r>
    </w:p>
  </w:footnote>
  <w:footnote w:type="continuationSeparator" w:id="0">
    <w:p w14:paraId="42B697AB" w14:textId="77777777" w:rsidR="00071EA1" w:rsidRDefault="00071EA1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403A4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4BF3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1EA1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5952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1A1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12C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87F39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1C7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67C5B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38EC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3FDA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6F02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253D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118A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08A5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505D"/>
    <w:rsid w:val="00856C6A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18D7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A619F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E5B65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2EB6"/>
    <w:rsid w:val="00A83016"/>
    <w:rsid w:val="00A871CC"/>
    <w:rsid w:val="00A877E5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4E39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2DFD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17757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36C7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39E5"/>
    <w:rsid w:val="00CF4BBB"/>
    <w:rsid w:val="00CF5409"/>
    <w:rsid w:val="00CF72B5"/>
    <w:rsid w:val="00D00399"/>
    <w:rsid w:val="00D00720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D2416"/>
    <w:rsid w:val="00DE0735"/>
    <w:rsid w:val="00DE3BC6"/>
    <w:rsid w:val="00DE6992"/>
    <w:rsid w:val="00DE6E95"/>
    <w:rsid w:val="00DE78CD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01BF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373A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A16"/>
    <w:rsid w:val="00FA4DA3"/>
    <w:rsid w:val="00FA6B88"/>
    <w:rsid w:val="00FB31EE"/>
    <w:rsid w:val="00FB3329"/>
    <w:rsid w:val="00FB4F96"/>
    <w:rsid w:val="00FB5AAD"/>
    <w:rsid w:val="00FB68E7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65CDCF9E-23C6-4B99-B1B4-8318D93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register.cherwell.gov.uk/Planning/Display/26/00752/OU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nningregister.cherwell.gov.uk/Planning/Display/26/00853/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Lesley Shaw</cp:lastModifiedBy>
  <cp:revision>7</cp:revision>
  <cp:lastPrinted>2021-04-21T22:12:00Z</cp:lastPrinted>
  <dcterms:created xsi:type="dcterms:W3CDTF">2026-05-07T14:00:00Z</dcterms:created>
  <dcterms:modified xsi:type="dcterms:W3CDTF">2026-05-13T10:10:00Z</dcterms:modified>
</cp:coreProperties>
</file>