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1F57B" w14:textId="6092302D" w:rsidR="00FC6F9B" w:rsidRPr="006C4EF6" w:rsidRDefault="00FC6F9B" w:rsidP="001834B3">
      <w:pPr>
        <w:pStyle w:val="ListParagraph"/>
        <w:tabs>
          <w:tab w:val="left" w:pos="1890"/>
        </w:tabs>
        <w:ind w:left="0"/>
        <w:jc w:val="center"/>
        <w:rPr>
          <w:rFonts w:asciiTheme="minorHAnsi" w:hAnsiTheme="minorHAnsi" w:cstheme="minorHAnsi"/>
          <w:szCs w:val="24"/>
        </w:rPr>
      </w:pPr>
      <w:r w:rsidRPr="00A85A1B">
        <w:rPr>
          <w:rFonts w:asciiTheme="minorHAnsi" w:hAnsiTheme="minorHAnsi" w:cstheme="minorHAnsi"/>
          <w:b/>
          <w:szCs w:val="24"/>
        </w:rPr>
        <w:t xml:space="preserve">Minutes of </w:t>
      </w:r>
      <w:r w:rsidR="004B44BA" w:rsidRPr="00A85A1B">
        <w:rPr>
          <w:rFonts w:asciiTheme="minorHAnsi" w:hAnsiTheme="minorHAnsi" w:cstheme="minorHAnsi"/>
          <w:b/>
          <w:szCs w:val="24"/>
        </w:rPr>
        <w:t xml:space="preserve">a virtual meeting of </w:t>
      </w:r>
      <w:r w:rsidRPr="00A85A1B">
        <w:rPr>
          <w:rFonts w:asciiTheme="minorHAnsi" w:hAnsiTheme="minorHAnsi" w:cstheme="minorHAnsi"/>
          <w:b/>
          <w:szCs w:val="24"/>
        </w:rPr>
        <w:t xml:space="preserve">Fringford Parish Council, </w:t>
      </w:r>
      <w:r w:rsidR="002319EB" w:rsidRPr="00A85A1B">
        <w:rPr>
          <w:rFonts w:asciiTheme="minorHAnsi" w:hAnsiTheme="minorHAnsi" w:cstheme="minorHAnsi"/>
          <w:b/>
          <w:szCs w:val="24"/>
        </w:rPr>
        <w:br/>
      </w:r>
      <w:r w:rsidRPr="00A85A1B">
        <w:rPr>
          <w:rFonts w:asciiTheme="minorHAnsi" w:hAnsiTheme="minorHAnsi" w:cstheme="minorHAnsi"/>
          <w:b/>
          <w:szCs w:val="24"/>
        </w:rPr>
        <w:t>held on</w:t>
      </w:r>
      <w:r w:rsidR="002A3197" w:rsidRPr="00A85A1B">
        <w:rPr>
          <w:rFonts w:asciiTheme="minorHAnsi" w:hAnsiTheme="minorHAnsi" w:cstheme="minorHAnsi"/>
          <w:b/>
          <w:szCs w:val="24"/>
        </w:rPr>
        <w:t xml:space="preserve"> </w:t>
      </w:r>
      <w:r w:rsidRPr="00A85A1B">
        <w:rPr>
          <w:rFonts w:asciiTheme="minorHAnsi" w:hAnsiTheme="minorHAnsi" w:cstheme="minorHAnsi"/>
          <w:b/>
          <w:szCs w:val="24"/>
        </w:rPr>
        <w:t>Monday</w:t>
      </w:r>
      <w:r w:rsidR="00327736" w:rsidRPr="00A85A1B">
        <w:rPr>
          <w:rFonts w:asciiTheme="minorHAnsi" w:hAnsiTheme="minorHAnsi" w:cstheme="minorHAnsi"/>
          <w:b/>
          <w:szCs w:val="24"/>
        </w:rPr>
        <w:t xml:space="preserve"> </w:t>
      </w:r>
      <w:r w:rsidR="00860266" w:rsidRPr="00A85A1B">
        <w:rPr>
          <w:rFonts w:asciiTheme="minorHAnsi" w:hAnsiTheme="minorHAnsi" w:cstheme="minorHAnsi"/>
          <w:b/>
          <w:szCs w:val="24"/>
        </w:rPr>
        <w:t>21</w:t>
      </w:r>
      <w:r w:rsidR="00860266" w:rsidRPr="006C4EF6">
        <w:rPr>
          <w:rFonts w:asciiTheme="minorHAnsi" w:hAnsiTheme="minorHAnsi" w:cstheme="minorHAnsi"/>
          <w:b/>
          <w:szCs w:val="24"/>
          <w:vertAlign w:val="superscript"/>
        </w:rPr>
        <w:t>st</w:t>
      </w:r>
      <w:r w:rsidR="00860266" w:rsidRPr="006C4EF6">
        <w:rPr>
          <w:rFonts w:asciiTheme="minorHAnsi" w:hAnsiTheme="minorHAnsi" w:cstheme="minorHAnsi"/>
          <w:b/>
          <w:szCs w:val="24"/>
        </w:rPr>
        <w:t xml:space="preserve"> September</w:t>
      </w:r>
      <w:r w:rsidR="004B44BA" w:rsidRPr="006C4EF6">
        <w:rPr>
          <w:rFonts w:asciiTheme="minorHAnsi" w:hAnsiTheme="minorHAnsi" w:cstheme="minorHAnsi"/>
          <w:b/>
          <w:szCs w:val="24"/>
        </w:rPr>
        <w:t xml:space="preserve"> </w:t>
      </w:r>
      <w:r w:rsidR="009863E0" w:rsidRPr="006C4EF6">
        <w:rPr>
          <w:rFonts w:asciiTheme="minorHAnsi" w:hAnsiTheme="minorHAnsi" w:cstheme="minorHAnsi"/>
          <w:b/>
          <w:szCs w:val="24"/>
        </w:rPr>
        <w:t xml:space="preserve">2020 </w:t>
      </w:r>
      <w:r w:rsidR="00327736" w:rsidRPr="006C4EF6">
        <w:rPr>
          <w:rFonts w:asciiTheme="minorHAnsi" w:hAnsiTheme="minorHAnsi" w:cstheme="minorHAnsi"/>
          <w:b/>
          <w:szCs w:val="24"/>
        </w:rPr>
        <w:t>at 7.45pm.</w:t>
      </w:r>
      <w:r w:rsidR="00040EB8" w:rsidRPr="006C4EF6">
        <w:rPr>
          <w:rFonts w:asciiTheme="minorHAnsi" w:hAnsiTheme="minorHAnsi" w:cstheme="minorHAnsi"/>
          <w:b/>
          <w:szCs w:val="24"/>
        </w:rPr>
        <w:t xml:space="preserve"> </w:t>
      </w:r>
    </w:p>
    <w:p w14:paraId="24B1F57C" w14:textId="77777777" w:rsidR="00FC6F9B" w:rsidRPr="006C4EF6" w:rsidRDefault="00FC6F9B" w:rsidP="007F3731">
      <w:pPr>
        <w:tabs>
          <w:tab w:val="left" w:pos="1890"/>
        </w:tabs>
        <w:rPr>
          <w:rFonts w:asciiTheme="minorHAnsi" w:hAnsiTheme="minorHAnsi" w:cstheme="minorHAnsi"/>
          <w:szCs w:val="24"/>
        </w:rPr>
      </w:pPr>
    </w:p>
    <w:p w14:paraId="24B1F57E" w14:textId="29C33731" w:rsidR="00D65418" w:rsidRPr="006C4EF6" w:rsidRDefault="00FC6F9B" w:rsidP="00040EB8">
      <w:pPr>
        <w:tabs>
          <w:tab w:val="left" w:pos="1890"/>
          <w:tab w:val="left" w:pos="6390"/>
        </w:tabs>
        <w:ind w:left="1890" w:hanging="1890"/>
        <w:rPr>
          <w:rFonts w:asciiTheme="minorHAnsi" w:hAnsiTheme="minorHAnsi" w:cstheme="minorHAnsi"/>
          <w:szCs w:val="24"/>
        </w:rPr>
      </w:pPr>
      <w:r w:rsidRPr="006C4EF6">
        <w:rPr>
          <w:rFonts w:asciiTheme="minorHAnsi" w:hAnsiTheme="minorHAnsi" w:cstheme="minorHAnsi"/>
          <w:b/>
          <w:szCs w:val="24"/>
        </w:rPr>
        <w:t>Present:</w:t>
      </w:r>
      <w:r w:rsidR="0025015F" w:rsidRPr="006C4EF6">
        <w:rPr>
          <w:rFonts w:asciiTheme="minorHAnsi" w:hAnsiTheme="minorHAnsi" w:cstheme="minorHAnsi"/>
          <w:szCs w:val="24"/>
        </w:rPr>
        <w:tab/>
      </w:r>
      <w:r w:rsidR="004D4D19" w:rsidRPr="006C4EF6">
        <w:rPr>
          <w:rFonts w:asciiTheme="minorHAnsi" w:hAnsiTheme="minorHAnsi" w:cstheme="minorHAnsi"/>
          <w:szCs w:val="24"/>
        </w:rPr>
        <w:t xml:space="preserve">Councillors </w:t>
      </w:r>
      <w:r w:rsidR="00012E90" w:rsidRPr="006C4EF6">
        <w:rPr>
          <w:rFonts w:asciiTheme="minorHAnsi" w:hAnsiTheme="minorHAnsi" w:cstheme="minorHAnsi"/>
          <w:szCs w:val="24"/>
        </w:rPr>
        <w:t>John Fargin</w:t>
      </w:r>
      <w:r w:rsidR="004B44BA" w:rsidRPr="006C4EF6">
        <w:rPr>
          <w:rFonts w:asciiTheme="minorHAnsi" w:hAnsiTheme="minorHAnsi" w:cstheme="minorHAnsi"/>
          <w:szCs w:val="24"/>
        </w:rPr>
        <w:t xml:space="preserve">, </w:t>
      </w:r>
      <w:r w:rsidR="00C762F4" w:rsidRPr="006C4EF6">
        <w:rPr>
          <w:rFonts w:asciiTheme="minorHAnsi" w:hAnsiTheme="minorHAnsi" w:cstheme="minorHAnsi"/>
          <w:szCs w:val="24"/>
        </w:rPr>
        <w:t>Adrian Thwaites</w:t>
      </w:r>
      <w:r w:rsidR="00611086" w:rsidRPr="006C4EF6">
        <w:rPr>
          <w:rFonts w:asciiTheme="minorHAnsi" w:hAnsiTheme="minorHAnsi" w:cstheme="minorHAnsi"/>
          <w:szCs w:val="24"/>
        </w:rPr>
        <w:t xml:space="preserve">, </w:t>
      </w:r>
      <w:r w:rsidR="00F423C1" w:rsidRPr="006C4EF6">
        <w:rPr>
          <w:rFonts w:asciiTheme="minorHAnsi" w:hAnsiTheme="minorHAnsi" w:cstheme="minorHAnsi"/>
          <w:szCs w:val="24"/>
        </w:rPr>
        <w:t>John Reader</w:t>
      </w:r>
      <w:r w:rsidR="0064085E" w:rsidRPr="006C4EF6">
        <w:rPr>
          <w:rFonts w:asciiTheme="minorHAnsi" w:hAnsiTheme="minorHAnsi" w:cstheme="minorHAnsi"/>
          <w:szCs w:val="24"/>
        </w:rPr>
        <w:t xml:space="preserve">, </w:t>
      </w:r>
      <w:r w:rsidR="00F423C1" w:rsidRPr="006C4EF6">
        <w:rPr>
          <w:rFonts w:asciiTheme="minorHAnsi" w:hAnsiTheme="minorHAnsi" w:cstheme="minorHAnsi"/>
          <w:szCs w:val="24"/>
        </w:rPr>
        <w:t>David McCull</w:t>
      </w:r>
      <w:r w:rsidR="001D2382" w:rsidRPr="006C4EF6">
        <w:rPr>
          <w:rFonts w:asciiTheme="minorHAnsi" w:hAnsiTheme="minorHAnsi" w:cstheme="minorHAnsi"/>
          <w:szCs w:val="24"/>
        </w:rPr>
        <w:t>a</w:t>
      </w:r>
      <w:r w:rsidR="00F423C1" w:rsidRPr="006C4EF6">
        <w:rPr>
          <w:rFonts w:asciiTheme="minorHAnsi" w:hAnsiTheme="minorHAnsi" w:cstheme="minorHAnsi"/>
          <w:szCs w:val="24"/>
        </w:rPr>
        <w:t>gh</w:t>
      </w:r>
      <w:r w:rsidR="004B44BA" w:rsidRPr="006C4EF6">
        <w:rPr>
          <w:rFonts w:asciiTheme="minorHAnsi" w:hAnsiTheme="minorHAnsi" w:cstheme="minorHAnsi"/>
          <w:szCs w:val="24"/>
        </w:rPr>
        <w:t>, Les Harris</w:t>
      </w:r>
      <w:r w:rsidR="00F423C1" w:rsidRPr="006C4EF6">
        <w:rPr>
          <w:rFonts w:asciiTheme="minorHAnsi" w:hAnsiTheme="minorHAnsi" w:cstheme="minorHAnsi"/>
          <w:szCs w:val="24"/>
        </w:rPr>
        <w:t xml:space="preserve"> </w:t>
      </w:r>
      <w:r w:rsidR="00860266" w:rsidRPr="006C4EF6">
        <w:rPr>
          <w:rFonts w:asciiTheme="minorHAnsi" w:hAnsiTheme="minorHAnsi" w:cstheme="minorHAnsi"/>
          <w:bCs/>
          <w:szCs w:val="24"/>
        </w:rPr>
        <w:t xml:space="preserve">, </w:t>
      </w:r>
      <w:r w:rsidR="00860266" w:rsidRPr="006C4EF6">
        <w:rPr>
          <w:rFonts w:asciiTheme="minorHAnsi" w:hAnsiTheme="minorHAnsi" w:cstheme="minorHAnsi"/>
          <w:szCs w:val="24"/>
        </w:rPr>
        <w:t xml:space="preserve">Jan Maciejewski </w:t>
      </w:r>
      <w:r w:rsidR="00611086" w:rsidRPr="006C4EF6">
        <w:rPr>
          <w:rFonts w:asciiTheme="minorHAnsi" w:hAnsiTheme="minorHAnsi" w:cstheme="minorHAnsi"/>
          <w:szCs w:val="24"/>
        </w:rPr>
        <w:t>and Hayley R</w:t>
      </w:r>
      <w:r w:rsidR="001D2382" w:rsidRPr="006C4EF6">
        <w:rPr>
          <w:rFonts w:asciiTheme="minorHAnsi" w:hAnsiTheme="minorHAnsi" w:cstheme="minorHAnsi"/>
          <w:szCs w:val="24"/>
        </w:rPr>
        <w:t>y</w:t>
      </w:r>
      <w:r w:rsidR="00611086" w:rsidRPr="006C4EF6">
        <w:rPr>
          <w:rFonts w:asciiTheme="minorHAnsi" w:hAnsiTheme="minorHAnsi" w:cstheme="minorHAnsi"/>
          <w:szCs w:val="24"/>
        </w:rPr>
        <w:t>der.</w:t>
      </w:r>
    </w:p>
    <w:p w14:paraId="696F17B8" w14:textId="77777777" w:rsidR="00085260" w:rsidRPr="006C4EF6" w:rsidRDefault="00085260" w:rsidP="002A3197">
      <w:pPr>
        <w:pStyle w:val="ListParagraph"/>
        <w:tabs>
          <w:tab w:val="left" w:pos="1890"/>
        </w:tabs>
        <w:ind w:left="360"/>
        <w:rPr>
          <w:rFonts w:asciiTheme="minorHAnsi" w:hAnsiTheme="minorHAnsi" w:cstheme="minorHAnsi"/>
          <w:szCs w:val="24"/>
        </w:rPr>
      </w:pPr>
    </w:p>
    <w:p w14:paraId="0BE9BA59" w14:textId="41292E5D" w:rsidR="00D739E3" w:rsidRPr="006C4EF6" w:rsidRDefault="006F2AFA" w:rsidP="004110ED">
      <w:pPr>
        <w:pStyle w:val="ListParagraph"/>
        <w:tabs>
          <w:tab w:val="left" w:pos="1890"/>
        </w:tabs>
        <w:ind w:left="360"/>
        <w:rPr>
          <w:rFonts w:asciiTheme="minorHAnsi" w:hAnsiTheme="minorHAnsi" w:cstheme="minorHAnsi"/>
          <w:szCs w:val="24"/>
        </w:rPr>
      </w:pPr>
      <w:r w:rsidRPr="006C4EF6">
        <w:rPr>
          <w:rFonts w:asciiTheme="minorHAnsi" w:hAnsiTheme="minorHAnsi" w:cstheme="minorHAnsi"/>
          <w:b/>
          <w:szCs w:val="24"/>
        </w:rPr>
        <w:t>Apologies</w:t>
      </w:r>
      <w:r w:rsidR="003B5DFB" w:rsidRPr="006C4EF6">
        <w:rPr>
          <w:rFonts w:asciiTheme="minorHAnsi" w:hAnsiTheme="minorHAnsi" w:cstheme="minorHAnsi"/>
          <w:b/>
          <w:szCs w:val="24"/>
        </w:rPr>
        <w:t xml:space="preserve">: </w:t>
      </w:r>
    </w:p>
    <w:p w14:paraId="423FBC97" w14:textId="45E4FE2B" w:rsidR="00085260" w:rsidRPr="006C4EF6" w:rsidRDefault="001D2382" w:rsidP="005D008B">
      <w:pPr>
        <w:pStyle w:val="ListParagraph"/>
        <w:tabs>
          <w:tab w:val="left" w:pos="1890"/>
        </w:tabs>
        <w:ind w:left="360"/>
        <w:rPr>
          <w:rFonts w:asciiTheme="minorHAnsi" w:hAnsiTheme="minorHAnsi" w:cstheme="minorHAnsi"/>
          <w:szCs w:val="24"/>
        </w:rPr>
      </w:pPr>
      <w:r w:rsidRPr="006C4EF6">
        <w:rPr>
          <w:rFonts w:asciiTheme="minorHAnsi" w:hAnsiTheme="minorHAnsi" w:cstheme="minorHAnsi"/>
          <w:szCs w:val="24"/>
        </w:rPr>
        <w:t>Cllrs Barry Wood (CDC) and Ian Corkin (CDC and OCC).</w:t>
      </w:r>
    </w:p>
    <w:p w14:paraId="6C482620" w14:textId="26EB7F88" w:rsidR="004B44BA" w:rsidRPr="006C4EF6" w:rsidRDefault="004B44BA" w:rsidP="005D008B">
      <w:pPr>
        <w:pStyle w:val="ListParagraph"/>
        <w:tabs>
          <w:tab w:val="left" w:pos="1890"/>
        </w:tabs>
        <w:ind w:left="360"/>
        <w:rPr>
          <w:rFonts w:asciiTheme="minorHAnsi" w:hAnsiTheme="minorHAnsi" w:cstheme="minorHAnsi"/>
          <w:szCs w:val="24"/>
        </w:rPr>
      </w:pPr>
    </w:p>
    <w:p w14:paraId="33883915" w14:textId="3B7FFC17" w:rsidR="004B44BA" w:rsidRPr="006C4EF6" w:rsidRDefault="004B44BA" w:rsidP="006C4EF6">
      <w:pPr>
        <w:pStyle w:val="ListParagraph"/>
        <w:tabs>
          <w:tab w:val="left" w:pos="1890"/>
        </w:tabs>
        <w:ind w:left="360"/>
        <w:rPr>
          <w:rFonts w:asciiTheme="minorHAnsi" w:hAnsiTheme="minorHAnsi" w:cstheme="minorHAnsi"/>
          <w:b/>
          <w:szCs w:val="24"/>
        </w:rPr>
      </w:pPr>
      <w:r w:rsidRPr="006C4EF6">
        <w:rPr>
          <w:rFonts w:asciiTheme="minorHAnsi" w:hAnsiTheme="minorHAnsi" w:cstheme="minorHAnsi"/>
          <w:b/>
          <w:bCs/>
          <w:szCs w:val="24"/>
        </w:rPr>
        <w:t>Also present</w:t>
      </w:r>
      <w:r w:rsidRPr="006C4EF6">
        <w:rPr>
          <w:rFonts w:asciiTheme="minorHAnsi" w:hAnsiTheme="minorHAnsi" w:cstheme="minorHAnsi"/>
          <w:szCs w:val="24"/>
        </w:rPr>
        <w:t xml:space="preserve">: </w:t>
      </w:r>
      <w:r w:rsidR="00860266" w:rsidRPr="006C4EF6">
        <w:rPr>
          <w:rFonts w:asciiTheme="minorHAnsi" w:hAnsiTheme="minorHAnsi" w:cstheme="minorHAnsi"/>
          <w:szCs w:val="24"/>
        </w:rPr>
        <w:t>1</w:t>
      </w:r>
      <w:r w:rsidR="003B5DFB" w:rsidRPr="006C4EF6">
        <w:rPr>
          <w:rFonts w:asciiTheme="minorHAnsi" w:hAnsiTheme="minorHAnsi" w:cstheme="minorHAnsi"/>
          <w:szCs w:val="24"/>
        </w:rPr>
        <w:t xml:space="preserve"> </w:t>
      </w:r>
      <w:r w:rsidR="00D739E3" w:rsidRPr="006C4EF6">
        <w:rPr>
          <w:rFonts w:asciiTheme="minorHAnsi" w:hAnsiTheme="minorHAnsi" w:cstheme="minorHAnsi"/>
          <w:szCs w:val="24"/>
        </w:rPr>
        <w:t xml:space="preserve"> </w:t>
      </w:r>
      <w:r w:rsidRPr="006C4EF6">
        <w:rPr>
          <w:rFonts w:asciiTheme="minorHAnsi" w:hAnsiTheme="minorHAnsi" w:cstheme="minorHAnsi"/>
          <w:szCs w:val="24"/>
        </w:rPr>
        <w:t>member</w:t>
      </w:r>
      <w:r w:rsidR="00860266" w:rsidRPr="006C4EF6">
        <w:rPr>
          <w:rFonts w:asciiTheme="minorHAnsi" w:hAnsiTheme="minorHAnsi" w:cstheme="minorHAnsi"/>
          <w:szCs w:val="24"/>
        </w:rPr>
        <w:t xml:space="preserve"> </w:t>
      </w:r>
      <w:r w:rsidRPr="006C4EF6">
        <w:rPr>
          <w:rFonts w:asciiTheme="minorHAnsi" w:hAnsiTheme="minorHAnsi" w:cstheme="minorHAnsi"/>
          <w:szCs w:val="24"/>
        </w:rPr>
        <w:t>of the public.</w:t>
      </w:r>
    </w:p>
    <w:p w14:paraId="28F3F7A0" w14:textId="77777777" w:rsidR="005D008B" w:rsidRPr="006C4EF6" w:rsidRDefault="005D008B" w:rsidP="005D008B">
      <w:pPr>
        <w:pStyle w:val="ListParagraph"/>
        <w:tabs>
          <w:tab w:val="left" w:pos="1890"/>
        </w:tabs>
        <w:ind w:left="360"/>
        <w:rPr>
          <w:rFonts w:asciiTheme="minorHAnsi" w:hAnsiTheme="minorHAnsi" w:cstheme="minorHAnsi"/>
          <w:szCs w:val="24"/>
        </w:rPr>
      </w:pPr>
    </w:p>
    <w:p w14:paraId="24B1F584" w14:textId="4338BB8F" w:rsidR="006F2AFA" w:rsidRPr="006C4EF6" w:rsidRDefault="0011292F" w:rsidP="003719DD">
      <w:pPr>
        <w:pStyle w:val="ListParagraph"/>
        <w:numPr>
          <w:ilvl w:val="0"/>
          <w:numId w:val="3"/>
        </w:numPr>
        <w:tabs>
          <w:tab w:val="left" w:pos="1890"/>
        </w:tabs>
        <w:rPr>
          <w:rFonts w:asciiTheme="minorHAnsi" w:hAnsiTheme="minorHAnsi" w:cstheme="minorHAnsi"/>
          <w:b/>
          <w:szCs w:val="24"/>
        </w:rPr>
      </w:pPr>
      <w:r w:rsidRPr="006C4EF6">
        <w:rPr>
          <w:rFonts w:asciiTheme="minorHAnsi" w:hAnsiTheme="minorHAnsi" w:cstheme="minorHAnsi"/>
          <w:b/>
          <w:szCs w:val="24"/>
        </w:rPr>
        <w:t xml:space="preserve">Requests for Dispensations and </w:t>
      </w:r>
      <w:r w:rsidR="001F5C2E" w:rsidRPr="006C4EF6">
        <w:rPr>
          <w:rFonts w:asciiTheme="minorHAnsi" w:hAnsiTheme="minorHAnsi" w:cstheme="minorHAnsi"/>
          <w:b/>
          <w:szCs w:val="24"/>
        </w:rPr>
        <w:t>Declarations of Interest</w:t>
      </w:r>
    </w:p>
    <w:p w14:paraId="4C85717E" w14:textId="0F83E72F" w:rsidR="006B0A29" w:rsidRPr="006C4EF6" w:rsidRDefault="00676D0B" w:rsidP="006B0A29">
      <w:pPr>
        <w:pStyle w:val="ListParagraph"/>
        <w:tabs>
          <w:tab w:val="left" w:pos="1890"/>
        </w:tabs>
        <w:ind w:left="360"/>
        <w:rPr>
          <w:rFonts w:asciiTheme="minorHAnsi" w:hAnsiTheme="minorHAnsi" w:cstheme="minorHAnsi"/>
          <w:szCs w:val="24"/>
        </w:rPr>
      </w:pPr>
      <w:r w:rsidRPr="006C4EF6">
        <w:rPr>
          <w:rFonts w:asciiTheme="minorHAnsi" w:hAnsiTheme="minorHAnsi" w:cstheme="minorHAnsi"/>
          <w:szCs w:val="24"/>
        </w:rPr>
        <w:t xml:space="preserve">There were no </w:t>
      </w:r>
      <w:r w:rsidR="0011292F" w:rsidRPr="006C4EF6">
        <w:rPr>
          <w:rFonts w:asciiTheme="minorHAnsi" w:hAnsiTheme="minorHAnsi" w:cstheme="minorHAnsi"/>
          <w:szCs w:val="24"/>
        </w:rPr>
        <w:t xml:space="preserve">requests for dispensations or </w:t>
      </w:r>
      <w:r w:rsidRPr="006C4EF6">
        <w:rPr>
          <w:rFonts w:asciiTheme="minorHAnsi" w:hAnsiTheme="minorHAnsi" w:cstheme="minorHAnsi"/>
          <w:szCs w:val="24"/>
        </w:rPr>
        <w:t>declarations of interest.</w:t>
      </w:r>
    </w:p>
    <w:p w14:paraId="5248A428" w14:textId="47CE6135" w:rsidR="006B0A29" w:rsidRPr="006C4EF6" w:rsidRDefault="006B0A29" w:rsidP="006B0A29">
      <w:pPr>
        <w:pStyle w:val="ListParagraph"/>
        <w:tabs>
          <w:tab w:val="left" w:pos="1890"/>
        </w:tabs>
        <w:ind w:left="360"/>
        <w:rPr>
          <w:rFonts w:asciiTheme="minorHAnsi" w:hAnsiTheme="minorHAnsi" w:cstheme="minorHAnsi"/>
          <w:szCs w:val="24"/>
        </w:rPr>
      </w:pPr>
    </w:p>
    <w:p w14:paraId="24B1F58A" w14:textId="2330918E" w:rsidR="006F2AFA" w:rsidRPr="006C4EF6" w:rsidRDefault="006F2AFA" w:rsidP="006B0A29">
      <w:pPr>
        <w:pStyle w:val="ListParagraph"/>
        <w:keepLines/>
        <w:numPr>
          <w:ilvl w:val="0"/>
          <w:numId w:val="3"/>
        </w:numPr>
        <w:tabs>
          <w:tab w:val="left" w:pos="1890"/>
        </w:tabs>
        <w:ind w:left="357" w:hanging="357"/>
        <w:rPr>
          <w:rFonts w:asciiTheme="minorHAnsi" w:hAnsiTheme="minorHAnsi" w:cstheme="minorHAnsi"/>
          <w:szCs w:val="24"/>
        </w:rPr>
      </w:pPr>
      <w:r w:rsidRPr="006C4EF6">
        <w:rPr>
          <w:rFonts w:asciiTheme="minorHAnsi" w:hAnsiTheme="minorHAnsi" w:cstheme="minorHAnsi"/>
          <w:b/>
          <w:szCs w:val="24"/>
        </w:rPr>
        <w:t xml:space="preserve">Minutes of the </w:t>
      </w:r>
      <w:r w:rsidR="006D24D3" w:rsidRPr="006C4EF6">
        <w:rPr>
          <w:rFonts w:asciiTheme="minorHAnsi" w:hAnsiTheme="minorHAnsi" w:cstheme="minorHAnsi"/>
          <w:b/>
          <w:szCs w:val="24"/>
        </w:rPr>
        <w:t xml:space="preserve">Parish Council </w:t>
      </w:r>
      <w:r w:rsidRPr="006C4EF6">
        <w:rPr>
          <w:rFonts w:asciiTheme="minorHAnsi" w:hAnsiTheme="minorHAnsi" w:cstheme="minorHAnsi"/>
          <w:b/>
          <w:szCs w:val="24"/>
        </w:rPr>
        <w:t>Meeting held on</w:t>
      </w:r>
      <w:r w:rsidR="001A5B85" w:rsidRPr="006C4EF6">
        <w:rPr>
          <w:rFonts w:asciiTheme="minorHAnsi" w:hAnsiTheme="minorHAnsi" w:cstheme="minorHAnsi"/>
          <w:b/>
          <w:szCs w:val="24"/>
        </w:rPr>
        <w:t xml:space="preserve"> </w:t>
      </w:r>
      <w:r w:rsidR="001A1AF3" w:rsidRPr="006C4EF6">
        <w:rPr>
          <w:rFonts w:asciiTheme="minorHAnsi" w:hAnsiTheme="minorHAnsi" w:cstheme="minorHAnsi"/>
          <w:b/>
          <w:szCs w:val="24"/>
        </w:rPr>
        <w:t>17</w:t>
      </w:r>
      <w:r w:rsidR="001A1AF3" w:rsidRPr="006C4EF6">
        <w:rPr>
          <w:rFonts w:asciiTheme="minorHAnsi" w:hAnsiTheme="minorHAnsi" w:cstheme="minorHAnsi"/>
          <w:b/>
          <w:szCs w:val="24"/>
          <w:vertAlign w:val="superscript"/>
        </w:rPr>
        <w:t>th</w:t>
      </w:r>
      <w:r w:rsidR="001A1AF3" w:rsidRPr="006C4EF6">
        <w:rPr>
          <w:rFonts w:asciiTheme="minorHAnsi" w:hAnsiTheme="minorHAnsi" w:cstheme="minorHAnsi"/>
          <w:b/>
          <w:szCs w:val="24"/>
        </w:rPr>
        <w:t xml:space="preserve"> August </w:t>
      </w:r>
      <w:r w:rsidR="00040EB8" w:rsidRPr="006C4EF6">
        <w:rPr>
          <w:rFonts w:asciiTheme="minorHAnsi" w:hAnsiTheme="minorHAnsi" w:cstheme="minorHAnsi"/>
          <w:b/>
          <w:szCs w:val="24"/>
        </w:rPr>
        <w:t>2020</w:t>
      </w:r>
      <w:r w:rsidR="0091056B" w:rsidRPr="006C4EF6">
        <w:rPr>
          <w:rFonts w:asciiTheme="minorHAnsi" w:hAnsiTheme="minorHAnsi" w:cstheme="minorHAnsi"/>
          <w:b/>
          <w:szCs w:val="24"/>
        </w:rPr>
        <w:t>.</w:t>
      </w:r>
    </w:p>
    <w:p w14:paraId="24B1F58B" w14:textId="387BEC21" w:rsidR="00A72AE0" w:rsidRDefault="00E050B5" w:rsidP="006B0A29">
      <w:pPr>
        <w:pStyle w:val="ListParagraph"/>
        <w:keepLines/>
        <w:tabs>
          <w:tab w:val="left" w:pos="1890"/>
        </w:tabs>
        <w:ind w:left="360"/>
        <w:rPr>
          <w:rFonts w:asciiTheme="minorHAnsi" w:hAnsiTheme="minorHAnsi" w:cstheme="minorHAnsi"/>
          <w:szCs w:val="24"/>
        </w:rPr>
      </w:pPr>
      <w:r w:rsidRPr="006C4EF6">
        <w:rPr>
          <w:rFonts w:asciiTheme="minorHAnsi" w:hAnsiTheme="minorHAnsi" w:cstheme="minorHAnsi"/>
          <w:szCs w:val="24"/>
        </w:rPr>
        <w:t xml:space="preserve">It was </w:t>
      </w:r>
      <w:r w:rsidRPr="006C4EF6">
        <w:rPr>
          <w:rFonts w:asciiTheme="minorHAnsi" w:hAnsiTheme="minorHAnsi" w:cstheme="minorHAnsi"/>
          <w:b/>
          <w:szCs w:val="24"/>
        </w:rPr>
        <w:t xml:space="preserve">RESOLVED </w:t>
      </w:r>
      <w:r w:rsidRPr="006C4EF6">
        <w:rPr>
          <w:rFonts w:asciiTheme="minorHAnsi" w:hAnsiTheme="minorHAnsi" w:cstheme="minorHAnsi"/>
          <w:szCs w:val="24"/>
        </w:rPr>
        <w:t xml:space="preserve">that </w:t>
      </w:r>
      <w:r w:rsidR="00AC26A6" w:rsidRPr="006C4EF6">
        <w:rPr>
          <w:rFonts w:asciiTheme="minorHAnsi" w:hAnsiTheme="minorHAnsi" w:cstheme="minorHAnsi"/>
          <w:szCs w:val="24"/>
        </w:rPr>
        <w:t xml:space="preserve">the </w:t>
      </w:r>
      <w:r w:rsidR="00190436" w:rsidRPr="006C4EF6">
        <w:rPr>
          <w:rFonts w:asciiTheme="minorHAnsi" w:hAnsiTheme="minorHAnsi" w:cstheme="minorHAnsi"/>
          <w:szCs w:val="24"/>
        </w:rPr>
        <w:t xml:space="preserve">minutes </w:t>
      </w:r>
      <w:r w:rsidR="00022B11" w:rsidRPr="006C4EF6">
        <w:rPr>
          <w:rFonts w:asciiTheme="minorHAnsi" w:hAnsiTheme="minorHAnsi" w:cstheme="minorHAnsi"/>
          <w:szCs w:val="24"/>
        </w:rPr>
        <w:t>be accepted as a true record</w:t>
      </w:r>
      <w:r w:rsidR="00C762F4" w:rsidRPr="006C4EF6">
        <w:rPr>
          <w:rFonts w:asciiTheme="minorHAnsi" w:hAnsiTheme="minorHAnsi" w:cstheme="minorHAnsi"/>
          <w:szCs w:val="24"/>
        </w:rPr>
        <w:t xml:space="preserve"> of the meeting</w:t>
      </w:r>
      <w:r w:rsidR="004824F0" w:rsidRPr="006C4EF6">
        <w:rPr>
          <w:rFonts w:asciiTheme="minorHAnsi" w:hAnsiTheme="minorHAnsi" w:cstheme="minorHAnsi"/>
          <w:szCs w:val="24"/>
        </w:rPr>
        <w:t>.</w:t>
      </w:r>
    </w:p>
    <w:p w14:paraId="051E8DD3" w14:textId="00339758" w:rsidR="009B6849" w:rsidRDefault="009B6849" w:rsidP="006B0A29">
      <w:pPr>
        <w:pStyle w:val="ListParagraph"/>
        <w:keepLines/>
        <w:tabs>
          <w:tab w:val="left" w:pos="1890"/>
        </w:tabs>
        <w:ind w:left="360"/>
        <w:rPr>
          <w:rFonts w:asciiTheme="minorHAnsi" w:hAnsiTheme="minorHAnsi" w:cstheme="minorHAnsi"/>
          <w:szCs w:val="24"/>
        </w:rPr>
      </w:pPr>
    </w:p>
    <w:p w14:paraId="3FD7B98C" w14:textId="74026B09" w:rsidR="009B6849" w:rsidRPr="009B6849" w:rsidRDefault="009B6849" w:rsidP="00AE3DBB">
      <w:pPr>
        <w:pStyle w:val="ListParagraph"/>
        <w:keepLines/>
        <w:numPr>
          <w:ilvl w:val="0"/>
          <w:numId w:val="3"/>
        </w:numPr>
        <w:tabs>
          <w:tab w:val="left" w:pos="1890"/>
        </w:tabs>
        <w:spacing w:before="100" w:after="100"/>
        <w:ind w:right="1440"/>
        <w:rPr>
          <w:rFonts w:ascii="Calibri" w:eastAsiaTheme="minorEastAsia" w:hAnsi="Calibri"/>
          <w:szCs w:val="24"/>
          <w:lang w:eastAsia="en-GB"/>
        </w:rPr>
      </w:pPr>
      <w:r w:rsidRPr="009B6849">
        <w:rPr>
          <w:rFonts w:asciiTheme="minorHAnsi" w:hAnsiTheme="minorHAnsi" w:cstheme="minorHAnsi"/>
          <w:b/>
          <w:bCs/>
          <w:szCs w:val="24"/>
        </w:rPr>
        <w:t>Public Participation</w:t>
      </w:r>
      <w:r w:rsidRPr="009B6849">
        <w:rPr>
          <w:rFonts w:ascii="Calibri" w:eastAsiaTheme="minorEastAsia" w:hAnsi="Calibri"/>
          <w:szCs w:val="24"/>
          <w:lang w:eastAsia="en-GB"/>
        </w:rPr>
        <w:t xml:space="preserve"> </w:t>
      </w:r>
    </w:p>
    <w:p w14:paraId="51F5FB50" w14:textId="77777777" w:rsidR="009B6849" w:rsidRPr="00076469" w:rsidRDefault="009B6849" w:rsidP="009B6849">
      <w:pPr>
        <w:spacing w:before="100" w:after="100"/>
        <w:ind w:right="1440"/>
        <w:rPr>
          <w:rFonts w:ascii="Calibri" w:eastAsiaTheme="minorEastAsia" w:hAnsi="Calibri"/>
          <w:szCs w:val="24"/>
          <w:lang w:eastAsia="en-GB"/>
        </w:rPr>
      </w:pPr>
      <w:r w:rsidRPr="00076469">
        <w:rPr>
          <w:rFonts w:ascii="Calibri" w:eastAsiaTheme="minorEastAsia" w:hAnsi="Calibri"/>
          <w:szCs w:val="24"/>
          <w:lang w:eastAsia="en-GB"/>
        </w:rPr>
        <w:t>One member of the public attended the meeting seeking updates on:</w:t>
      </w:r>
    </w:p>
    <w:p w14:paraId="64B70287" w14:textId="77777777" w:rsidR="009B6849" w:rsidRPr="00076469" w:rsidRDefault="009B6849" w:rsidP="009B6849">
      <w:pPr>
        <w:pStyle w:val="ListParagraph"/>
        <w:numPr>
          <w:ilvl w:val="0"/>
          <w:numId w:val="7"/>
        </w:numPr>
        <w:spacing w:before="100" w:after="100"/>
        <w:ind w:right="720"/>
        <w:rPr>
          <w:rFonts w:ascii="Calibri" w:eastAsiaTheme="minorEastAsia" w:hAnsi="Calibri"/>
          <w:szCs w:val="24"/>
          <w:lang w:eastAsia="en-GB"/>
        </w:rPr>
      </w:pPr>
      <w:r w:rsidRPr="00076469">
        <w:rPr>
          <w:rFonts w:ascii="Calibri" w:eastAsiaTheme="minorEastAsia" w:hAnsi="Calibri"/>
          <w:szCs w:val="24"/>
          <w:lang w:eastAsia="en-GB"/>
        </w:rPr>
        <w:t>The Butchers Arms – it was explained that as far as the PC are aware a new landlord has taken over and will be re-opening the pub in October.</w:t>
      </w:r>
    </w:p>
    <w:p w14:paraId="5BE8E668" w14:textId="77777777" w:rsidR="009B6849" w:rsidRPr="00076469" w:rsidRDefault="009B6849" w:rsidP="009B6849">
      <w:pPr>
        <w:pStyle w:val="ListParagraph"/>
        <w:numPr>
          <w:ilvl w:val="0"/>
          <w:numId w:val="7"/>
        </w:numPr>
        <w:spacing w:before="100" w:after="100"/>
        <w:ind w:right="720"/>
        <w:rPr>
          <w:rFonts w:ascii="Calibri" w:eastAsiaTheme="minorEastAsia" w:hAnsi="Calibri"/>
          <w:szCs w:val="24"/>
          <w:lang w:eastAsia="en-GB"/>
        </w:rPr>
      </w:pPr>
      <w:r w:rsidRPr="00076469">
        <w:rPr>
          <w:rFonts w:ascii="Calibri" w:eastAsiaTheme="minorEastAsia" w:hAnsi="Calibri"/>
          <w:szCs w:val="24"/>
          <w:lang w:eastAsia="en-GB"/>
        </w:rPr>
        <w:t>The Rectory Lane/Farriers Close planning application - the Parish Council were able to confirm that this has been refused by CDC.</w:t>
      </w:r>
    </w:p>
    <w:p w14:paraId="10DC1D2B" w14:textId="77777777" w:rsidR="009B6849" w:rsidRPr="00076469" w:rsidRDefault="009B6849" w:rsidP="009B6849">
      <w:pPr>
        <w:pStyle w:val="ListParagraph"/>
        <w:numPr>
          <w:ilvl w:val="0"/>
          <w:numId w:val="7"/>
        </w:numPr>
        <w:spacing w:before="100" w:after="100"/>
        <w:ind w:right="720"/>
        <w:rPr>
          <w:rFonts w:ascii="Calibri" w:eastAsiaTheme="minorEastAsia" w:hAnsi="Calibri"/>
          <w:szCs w:val="24"/>
          <w:lang w:eastAsia="en-GB"/>
        </w:rPr>
      </w:pPr>
      <w:r w:rsidRPr="00076469">
        <w:rPr>
          <w:rFonts w:ascii="Calibri" w:eastAsiaTheme="minorEastAsia" w:hAnsi="Calibri"/>
          <w:szCs w:val="24"/>
          <w:lang w:eastAsia="en-GB"/>
        </w:rPr>
        <w:t>The trees near to the church. It was explained that input had been received from a contractor who suggested that most of the trees are in good health but one of the chestnut trees may require attention in the future. The Parish Council has sought input from OCC Highways and the CDC arboriculturalist and is awaiting their feedback.</w:t>
      </w:r>
    </w:p>
    <w:p w14:paraId="6757B7FC" w14:textId="77777777" w:rsidR="009B6849" w:rsidRPr="00076469" w:rsidRDefault="009B6849" w:rsidP="009B6849">
      <w:pPr>
        <w:pStyle w:val="ListParagraph"/>
        <w:numPr>
          <w:ilvl w:val="0"/>
          <w:numId w:val="7"/>
        </w:numPr>
        <w:spacing w:before="100" w:after="100"/>
        <w:ind w:right="720"/>
        <w:rPr>
          <w:rFonts w:ascii="Calibri" w:eastAsiaTheme="minorEastAsia" w:hAnsi="Calibri"/>
          <w:szCs w:val="24"/>
          <w:lang w:eastAsia="en-GB"/>
        </w:rPr>
      </w:pPr>
      <w:r w:rsidRPr="00076469">
        <w:rPr>
          <w:rFonts w:ascii="Calibri" w:eastAsiaTheme="minorEastAsia" w:hAnsi="Calibri"/>
          <w:szCs w:val="24"/>
          <w:lang w:eastAsia="en-GB"/>
        </w:rPr>
        <w:t>The member of the public attending advised the Parish Council that residents were undertaking research of wills to try to establish ownership of the land upon which the trees stand.</w:t>
      </w:r>
    </w:p>
    <w:p w14:paraId="2B3A35AF" w14:textId="77777777" w:rsidR="009B6849" w:rsidRPr="006C4EF6" w:rsidRDefault="009B6849" w:rsidP="009B6849">
      <w:pPr>
        <w:keepLines/>
        <w:tabs>
          <w:tab w:val="left" w:pos="1890"/>
        </w:tabs>
        <w:rPr>
          <w:rFonts w:asciiTheme="minorHAnsi" w:hAnsiTheme="minorHAnsi" w:cstheme="minorHAnsi"/>
          <w:szCs w:val="24"/>
        </w:rPr>
      </w:pPr>
    </w:p>
    <w:p w14:paraId="24B1F5B7" w14:textId="24416608" w:rsidR="00D81C18" w:rsidRPr="006C4EF6" w:rsidRDefault="008F2508" w:rsidP="006B0A29">
      <w:pPr>
        <w:pStyle w:val="ListParagraph"/>
        <w:keepLines/>
        <w:numPr>
          <w:ilvl w:val="0"/>
          <w:numId w:val="3"/>
        </w:numPr>
        <w:tabs>
          <w:tab w:val="left" w:pos="1890"/>
        </w:tabs>
        <w:rPr>
          <w:rFonts w:asciiTheme="minorHAnsi" w:hAnsiTheme="minorHAnsi" w:cstheme="minorHAnsi"/>
          <w:b/>
          <w:szCs w:val="24"/>
        </w:rPr>
      </w:pPr>
      <w:r w:rsidRPr="006C4EF6">
        <w:rPr>
          <w:rFonts w:asciiTheme="minorHAnsi" w:hAnsiTheme="minorHAnsi" w:cstheme="minorHAnsi"/>
          <w:b/>
          <w:szCs w:val="24"/>
        </w:rPr>
        <w:t>F</w:t>
      </w:r>
      <w:r w:rsidR="00D81C18" w:rsidRPr="006C4EF6">
        <w:rPr>
          <w:rFonts w:asciiTheme="minorHAnsi" w:hAnsiTheme="minorHAnsi" w:cstheme="minorHAnsi"/>
          <w:b/>
          <w:szCs w:val="24"/>
        </w:rPr>
        <w:t>inance</w:t>
      </w:r>
    </w:p>
    <w:p w14:paraId="58E4AFF6" w14:textId="174818C0" w:rsidR="008E72C2" w:rsidRPr="006C4EF6" w:rsidRDefault="007A3256" w:rsidP="006B0A29">
      <w:pPr>
        <w:pStyle w:val="ListParagraph"/>
        <w:keepLines/>
        <w:numPr>
          <w:ilvl w:val="1"/>
          <w:numId w:val="3"/>
        </w:numPr>
        <w:tabs>
          <w:tab w:val="left" w:pos="1890"/>
          <w:tab w:val="decimal" w:pos="8280"/>
        </w:tabs>
        <w:rPr>
          <w:rFonts w:asciiTheme="minorHAnsi" w:hAnsiTheme="minorHAnsi" w:cstheme="minorHAnsi"/>
          <w:bCs/>
          <w:szCs w:val="24"/>
        </w:rPr>
      </w:pPr>
      <w:r w:rsidRPr="006C4EF6">
        <w:rPr>
          <w:rFonts w:asciiTheme="minorHAnsi" w:hAnsiTheme="minorHAnsi" w:cstheme="minorHAnsi"/>
          <w:bCs/>
          <w:szCs w:val="24"/>
        </w:rPr>
        <w:t>To receive the monthly financial report – which is attached to these Minutes and shown as “Appendix A”</w:t>
      </w:r>
      <w:r w:rsidR="00AC4178" w:rsidRPr="006C4EF6">
        <w:rPr>
          <w:rFonts w:asciiTheme="minorHAnsi" w:hAnsiTheme="minorHAnsi" w:cstheme="minorHAnsi"/>
          <w:bCs/>
          <w:szCs w:val="24"/>
        </w:rPr>
        <w:t xml:space="preserve">. </w:t>
      </w:r>
    </w:p>
    <w:p w14:paraId="6BB8884D" w14:textId="11A0D7D9" w:rsidR="008E72C2" w:rsidRPr="006C4EF6" w:rsidRDefault="008E72C2" w:rsidP="006B0A29">
      <w:pPr>
        <w:pStyle w:val="ListParagraph"/>
        <w:keepLines/>
        <w:numPr>
          <w:ilvl w:val="1"/>
          <w:numId w:val="3"/>
        </w:numPr>
        <w:tabs>
          <w:tab w:val="left" w:pos="1890"/>
          <w:tab w:val="decimal" w:pos="8280"/>
        </w:tabs>
        <w:rPr>
          <w:rFonts w:asciiTheme="minorHAnsi" w:hAnsiTheme="minorHAnsi" w:cstheme="minorHAnsi"/>
          <w:bCs/>
          <w:szCs w:val="24"/>
        </w:rPr>
      </w:pPr>
      <w:r w:rsidRPr="006C4EF6">
        <w:rPr>
          <w:rFonts w:asciiTheme="minorHAnsi" w:hAnsiTheme="minorHAnsi" w:cstheme="minorHAnsi"/>
          <w:bCs/>
          <w:szCs w:val="24"/>
        </w:rPr>
        <w:t xml:space="preserve">To consider invoices for payment itemised on the payment </w:t>
      </w:r>
      <w:r w:rsidR="0058025E" w:rsidRPr="006C4EF6">
        <w:rPr>
          <w:rFonts w:asciiTheme="minorHAnsi" w:hAnsiTheme="minorHAnsi" w:cstheme="minorHAnsi"/>
          <w:bCs/>
          <w:szCs w:val="24"/>
        </w:rPr>
        <w:t>schedule: -</w:t>
      </w:r>
    </w:p>
    <w:tbl>
      <w:tblPr>
        <w:tblStyle w:val="TableGrid"/>
        <w:tblW w:w="10080" w:type="dxa"/>
        <w:tblInd w:w="-432" w:type="dxa"/>
        <w:tblLook w:val="04A0" w:firstRow="1" w:lastRow="0" w:firstColumn="1" w:lastColumn="0" w:noHBand="0" w:noVBand="1"/>
      </w:tblPr>
      <w:tblGrid>
        <w:gridCol w:w="1677"/>
        <w:gridCol w:w="2015"/>
        <w:gridCol w:w="3196"/>
        <w:gridCol w:w="1444"/>
        <w:gridCol w:w="1748"/>
      </w:tblGrid>
      <w:tr w:rsidR="00A85A1B" w:rsidRPr="006C4EF6" w14:paraId="0DAC8F2C" w14:textId="77777777" w:rsidTr="00A30C02">
        <w:trPr>
          <w:tblHeader/>
        </w:trPr>
        <w:tc>
          <w:tcPr>
            <w:tcW w:w="1677" w:type="dxa"/>
          </w:tcPr>
          <w:p w14:paraId="25E16720" w14:textId="13BC2E63" w:rsidR="00A470DA" w:rsidRPr="006C4EF6" w:rsidRDefault="00A470DA" w:rsidP="007F30DA">
            <w:pPr>
              <w:rPr>
                <w:rFonts w:asciiTheme="minorHAnsi" w:hAnsiTheme="minorHAnsi" w:cstheme="minorHAnsi"/>
                <w:b/>
                <w:szCs w:val="24"/>
              </w:rPr>
            </w:pPr>
          </w:p>
        </w:tc>
        <w:tc>
          <w:tcPr>
            <w:tcW w:w="2015" w:type="dxa"/>
          </w:tcPr>
          <w:p w14:paraId="533DF51D" w14:textId="354C558C" w:rsidR="00A470DA" w:rsidRPr="006C4EF6" w:rsidRDefault="00A470DA" w:rsidP="007F30DA">
            <w:pPr>
              <w:rPr>
                <w:rFonts w:asciiTheme="minorHAnsi" w:hAnsiTheme="minorHAnsi" w:cstheme="minorHAnsi"/>
                <w:b/>
                <w:szCs w:val="24"/>
              </w:rPr>
            </w:pPr>
          </w:p>
        </w:tc>
        <w:tc>
          <w:tcPr>
            <w:tcW w:w="3196" w:type="dxa"/>
          </w:tcPr>
          <w:p w14:paraId="0AF1461C" w14:textId="4C7A9D92" w:rsidR="00A470DA" w:rsidRPr="006C4EF6" w:rsidRDefault="00A470DA" w:rsidP="007F30DA">
            <w:pPr>
              <w:rPr>
                <w:rFonts w:asciiTheme="minorHAnsi" w:hAnsiTheme="minorHAnsi" w:cstheme="minorHAnsi"/>
                <w:b/>
                <w:szCs w:val="24"/>
              </w:rPr>
            </w:pPr>
          </w:p>
        </w:tc>
        <w:tc>
          <w:tcPr>
            <w:tcW w:w="1444" w:type="dxa"/>
          </w:tcPr>
          <w:p w14:paraId="651B5B37" w14:textId="16FBCF58" w:rsidR="00A470DA" w:rsidRPr="006C4EF6" w:rsidRDefault="00A470DA" w:rsidP="007F30DA">
            <w:pPr>
              <w:jc w:val="right"/>
              <w:rPr>
                <w:rFonts w:asciiTheme="minorHAnsi" w:hAnsiTheme="minorHAnsi" w:cstheme="minorHAnsi"/>
                <w:b/>
                <w:szCs w:val="24"/>
              </w:rPr>
            </w:pPr>
          </w:p>
        </w:tc>
        <w:tc>
          <w:tcPr>
            <w:tcW w:w="1748" w:type="dxa"/>
          </w:tcPr>
          <w:p w14:paraId="65872BEA" w14:textId="554E2C9F" w:rsidR="00A470DA" w:rsidRPr="006C4EF6" w:rsidRDefault="00A470DA" w:rsidP="007F30DA">
            <w:pPr>
              <w:jc w:val="right"/>
              <w:rPr>
                <w:rFonts w:asciiTheme="minorHAnsi" w:hAnsiTheme="minorHAnsi" w:cstheme="minorHAnsi"/>
                <w:b/>
                <w:szCs w:val="24"/>
              </w:rPr>
            </w:pPr>
          </w:p>
        </w:tc>
      </w:tr>
      <w:tr w:rsidR="00A30C02" w:rsidRPr="006C4EF6" w14:paraId="2A533985" w14:textId="77777777" w:rsidTr="006C4EF6">
        <w:tc>
          <w:tcPr>
            <w:tcW w:w="1677" w:type="dxa"/>
          </w:tcPr>
          <w:p w14:paraId="5F73AB00" w14:textId="77777777" w:rsidR="00A30C02" w:rsidRPr="006C4EF6" w:rsidRDefault="00A30C02" w:rsidP="00F51D98">
            <w:pPr>
              <w:rPr>
                <w:rFonts w:asciiTheme="minorHAnsi" w:hAnsiTheme="minorHAnsi" w:cstheme="minorHAnsi"/>
                <w:b/>
                <w:szCs w:val="24"/>
              </w:rPr>
            </w:pPr>
            <w:r w:rsidRPr="006C4EF6">
              <w:rPr>
                <w:rFonts w:asciiTheme="minorHAnsi" w:hAnsiTheme="minorHAnsi" w:cstheme="minorHAnsi"/>
                <w:b/>
                <w:szCs w:val="24"/>
              </w:rPr>
              <w:t>Cheque no:</w:t>
            </w:r>
          </w:p>
        </w:tc>
        <w:tc>
          <w:tcPr>
            <w:tcW w:w="2015" w:type="dxa"/>
          </w:tcPr>
          <w:p w14:paraId="73741143" w14:textId="77777777" w:rsidR="00A30C02" w:rsidRPr="006C4EF6" w:rsidRDefault="00A30C02" w:rsidP="00F51D98">
            <w:pPr>
              <w:rPr>
                <w:rFonts w:asciiTheme="minorHAnsi" w:hAnsiTheme="minorHAnsi" w:cstheme="minorHAnsi"/>
                <w:b/>
                <w:szCs w:val="24"/>
              </w:rPr>
            </w:pPr>
            <w:r w:rsidRPr="006C4EF6">
              <w:rPr>
                <w:rFonts w:asciiTheme="minorHAnsi" w:hAnsiTheme="minorHAnsi" w:cstheme="minorHAnsi"/>
                <w:b/>
                <w:szCs w:val="24"/>
              </w:rPr>
              <w:t>Payee and reason</w:t>
            </w:r>
          </w:p>
        </w:tc>
        <w:tc>
          <w:tcPr>
            <w:tcW w:w="3196" w:type="dxa"/>
          </w:tcPr>
          <w:p w14:paraId="46C7379E" w14:textId="77777777" w:rsidR="00A30C02" w:rsidRPr="006C4EF6" w:rsidRDefault="00A30C02" w:rsidP="00F51D98">
            <w:pPr>
              <w:rPr>
                <w:rFonts w:asciiTheme="minorHAnsi" w:hAnsiTheme="minorHAnsi" w:cstheme="minorHAnsi"/>
                <w:b/>
                <w:szCs w:val="24"/>
              </w:rPr>
            </w:pPr>
            <w:r w:rsidRPr="006C4EF6">
              <w:rPr>
                <w:rFonts w:asciiTheme="minorHAnsi" w:hAnsiTheme="minorHAnsi" w:cstheme="minorHAnsi"/>
                <w:b/>
                <w:szCs w:val="24"/>
              </w:rPr>
              <w:t>Budget</w:t>
            </w:r>
          </w:p>
        </w:tc>
        <w:tc>
          <w:tcPr>
            <w:tcW w:w="1444" w:type="dxa"/>
          </w:tcPr>
          <w:p w14:paraId="63AD8109" w14:textId="77777777" w:rsidR="00A30C02" w:rsidRPr="006C4EF6" w:rsidRDefault="00A30C02" w:rsidP="00F51D98">
            <w:pPr>
              <w:jc w:val="right"/>
              <w:rPr>
                <w:rFonts w:asciiTheme="minorHAnsi" w:hAnsiTheme="minorHAnsi" w:cstheme="minorHAnsi"/>
                <w:b/>
                <w:szCs w:val="24"/>
              </w:rPr>
            </w:pPr>
            <w:r w:rsidRPr="006C4EF6">
              <w:rPr>
                <w:rFonts w:asciiTheme="minorHAnsi" w:hAnsiTheme="minorHAnsi" w:cstheme="minorHAnsi"/>
                <w:b/>
                <w:szCs w:val="24"/>
              </w:rPr>
              <w:t>Minute Ref</w:t>
            </w:r>
          </w:p>
        </w:tc>
        <w:tc>
          <w:tcPr>
            <w:tcW w:w="1748" w:type="dxa"/>
          </w:tcPr>
          <w:p w14:paraId="123C31E8" w14:textId="77777777" w:rsidR="00A30C02" w:rsidRPr="006C4EF6" w:rsidRDefault="00A30C02" w:rsidP="00F51D98">
            <w:pPr>
              <w:jc w:val="right"/>
              <w:rPr>
                <w:rFonts w:asciiTheme="minorHAnsi" w:hAnsiTheme="minorHAnsi" w:cstheme="minorHAnsi"/>
                <w:b/>
                <w:szCs w:val="24"/>
              </w:rPr>
            </w:pPr>
            <w:r w:rsidRPr="006C4EF6">
              <w:rPr>
                <w:rFonts w:asciiTheme="minorHAnsi" w:hAnsiTheme="minorHAnsi" w:cstheme="minorHAnsi"/>
                <w:b/>
                <w:szCs w:val="24"/>
              </w:rPr>
              <w:t>Amount</w:t>
            </w:r>
          </w:p>
        </w:tc>
      </w:tr>
      <w:tr w:rsidR="00A30C02" w:rsidRPr="006C4EF6" w14:paraId="2873C806" w14:textId="77777777" w:rsidTr="006C4EF6">
        <w:tc>
          <w:tcPr>
            <w:tcW w:w="1677" w:type="dxa"/>
          </w:tcPr>
          <w:p w14:paraId="55D26B8C" w14:textId="77777777" w:rsidR="00A30C02" w:rsidRPr="006C4EF6" w:rsidRDefault="00A30C02" w:rsidP="00F51D98">
            <w:pPr>
              <w:rPr>
                <w:rFonts w:asciiTheme="minorHAnsi" w:hAnsiTheme="minorHAnsi" w:cstheme="minorHAnsi"/>
                <w:szCs w:val="24"/>
              </w:rPr>
            </w:pPr>
            <w:r w:rsidRPr="006C4EF6">
              <w:rPr>
                <w:rFonts w:asciiTheme="minorHAnsi" w:hAnsiTheme="minorHAnsi" w:cstheme="minorHAnsi"/>
                <w:szCs w:val="24"/>
              </w:rPr>
              <w:t>400463</w:t>
            </w:r>
          </w:p>
        </w:tc>
        <w:tc>
          <w:tcPr>
            <w:tcW w:w="2015" w:type="dxa"/>
          </w:tcPr>
          <w:p w14:paraId="0474B799" w14:textId="77777777" w:rsidR="00A30C02" w:rsidRPr="006C4EF6" w:rsidRDefault="00A30C02" w:rsidP="00F51D98">
            <w:pPr>
              <w:rPr>
                <w:rFonts w:asciiTheme="minorHAnsi" w:hAnsiTheme="minorHAnsi" w:cstheme="minorHAnsi"/>
                <w:szCs w:val="24"/>
              </w:rPr>
            </w:pPr>
            <w:r w:rsidRPr="006C4EF6">
              <w:rPr>
                <w:rFonts w:asciiTheme="minorHAnsi" w:hAnsiTheme="minorHAnsi" w:cstheme="minorHAnsi"/>
                <w:szCs w:val="24"/>
              </w:rPr>
              <w:t>Green scythe ltd</w:t>
            </w:r>
          </w:p>
        </w:tc>
        <w:tc>
          <w:tcPr>
            <w:tcW w:w="3196" w:type="dxa"/>
          </w:tcPr>
          <w:p w14:paraId="0CB424FA" w14:textId="77777777" w:rsidR="00A30C02" w:rsidRPr="006C4EF6" w:rsidRDefault="00A30C02" w:rsidP="00F51D98">
            <w:pPr>
              <w:rPr>
                <w:rFonts w:asciiTheme="minorHAnsi" w:hAnsiTheme="minorHAnsi" w:cstheme="minorHAnsi"/>
                <w:szCs w:val="24"/>
              </w:rPr>
            </w:pPr>
            <w:r w:rsidRPr="006C4EF6">
              <w:rPr>
                <w:rFonts w:asciiTheme="minorHAnsi" w:hAnsiTheme="minorHAnsi" w:cstheme="minorHAnsi"/>
                <w:szCs w:val="24"/>
              </w:rPr>
              <w:t>grass</w:t>
            </w:r>
          </w:p>
        </w:tc>
        <w:tc>
          <w:tcPr>
            <w:tcW w:w="1444" w:type="dxa"/>
          </w:tcPr>
          <w:p w14:paraId="75FB4DBA" w14:textId="77777777" w:rsidR="00A30C02" w:rsidRPr="006C4EF6" w:rsidRDefault="00A30C02" w:rsidP="00F51D98">
            <w:pPr>
              <w:jc w:val="right"/>
              <w:rPr>
                <w:rFonts w:asciiTheme="minorHAnsi" w:hAnsiTheme="minorHAnsi" w:cstheme="minorHAnsi"/>
                <w:szCs w:val="24"/>
              </w:rPr>
            </w:pPr>
          </w:p>
        </w:tc>
        <w:tc>
          <w:tcPr>
            <w:tcW w:w="1748" w:type="dxa"/>
          </w:tcPr>
          <w:p w14:paraId="44E1E0A4" w14:textId="77777777" w:rsidR="00A30C02" w:rsidRPr="006C4EF6" w:rsidRDefault="00A30C02" w:rsidP="00F51D98">
            <w:pPr>
              <w:rPr>
                <w:rFonts w:asciiTheme="minorHAnsi" w:hAnsiTheme="minorHAnsi" w:cstheme="minorHAnsi"/>
                <w:szCs w:val="24"/>
              </w:rPr>
            </w:pPr>
            <w:r w:rsidRPr="006C4EF6">
              <w:rPr>
                <w:rFonts w:asciiTheme="minorHAnsi" w:hAnsiTheme="minorHAnsi" w:cstheme="minorHAnsi"/>
                <w:szCs w:val="24"/>
              </w:rPr>
              <w:t>£205.80</w:t>
            </w:r>
          </w:p>
        </w:tc>
      </w:tr>
      <w:tr w:rsidR="00A30C02" w:rsidRPr="006C4EF6" w14:paraId="065F968B" w14:textId="77777777" w:rsidTr="006C4EF6">
        <w:tc>
          <w:tcPr>
            <w:tcW w:w="1677" w:type="dxa"/>
          </w:tcPr>
          <w:p w14:paraId="7CCD5CDA" w14:textId="77777777" w:rsidR="00A30C02" w:rsidRPr="006C4EF6" w:rsidRDefault="00A30C02" w:rsidP="00F51D98">
            <w:pPr>
              <w:rPr>
                <w:rFonts w:asciiTheme="minorHAnsi" w:hAnsiTheme="minorHAnsi" w:cstheme="minorHAnsi"/>
                <w:szCs w:val="24"/>
              </w:rPr>
            </w:pPr>
            <w:r w:rsidRPr="006C4EF6">
              <w:rPr>
                <w:rFonts w:asciiTheme="minorHAnsi" w:hAnsiTheme="minorHAnsi" w:cstheme="minorHAnsi"/>
                <w:szCs w:val="24"/>
              </w:rPr>
              <w:t>400464</w:t>
            </w:r>
          </w:p>
        </w:tc>
        <w:tc>
          <w:tcPr>
            <w:tcW w:w="2015" w:type="dxa"/>
          </w:tcPr>
          <w:p w14:paraId="6D700CC1" w14:textId="77777777" w:rsidR="00A30C02" w:rsidRPr="006C4EF6" w:rsidRDefault="00A30C02" w:rsidP="00F51D98">
            <w:pPr>
              <w:rPr>
                <w:rFonts w:asciiTheme="minorHAnsi" w:hAnsiTheme="minorHAnsi" w:cstheme="minorHAnsi"/>
                <w:szCs w:val="24"/>
              </w:rPr>
            </w:pPr>
            <w:r w:rsidRPr="006C4EF6">
              <w:rPr>
                <w:rFonts w:asciiTheme="minorHAnsi" w:hAnsiTheme="minorHAnsi" w:cstheme="minorHAnsi"/>
                <w:szCs w:val="24"/>
              </w:rPr>
              <w:t>cancelled</w:t>
            </w:r>
          </w:p>
        </w:tc>
        <w:tc>
          <w:tcPr>
            <w:tcW w:w="3196" w:type="dxa"/>
          </w:tcPr>
          <w:p w14:paraId="7EA6482A" w14:textId="77777777" w:rsidR="00A30C02" w:rsidRPr="006C4EF6" w:rsidRDefault="00A30C02" w:rsidP="00F51D98">
            <w:pPr>
              <w:rPr>
                <w:rFonts w:asciiTheme="minorHAnsi" w:hAnsiTheme="minorHAnsi" w:cstheme="minorHAnsi"/>
                <w:szCs w:val="24"/>
              </w:rPr>
            </w:pPr>
          </w:p>
        </w:tc>
        <w:tc>
          <w:tcPr>
            <w:tcW w:w="1444" w:type="dxa"/>
          </w:tcPr>
          <w:p w14:paraId="4C2B5D6E" w14:textId="77777777" w:rsidR="00A30C02" w:rsidRPr="006C4EF6" w:rsidRDefault="00A30C02" w:rsidP="00F51D98">
            <w:pPr>
              <w:jc w:val="right"/>
              <w:rPr>
                <w:rFonts w:asciiTheme="minorHAnsi" w:hAnsiTheme="minorHAnsi" w:cstheme="minorHAnsi"/>
                <w:szCs w:val="24"/>
              </w:rPr>
            </w:pPr>
          </w:p>
        </w:tc>
        <w:tc>
          <w:tcPr>
            <w:tcW w:w="1748" w:type="dxa"/>
          </w:tcPr>
          <w:p w14:paraId="36AC2DA3" w14:textId="77777777" w:rsidR="00A30C02" w:rsidRPr="006C4EF6" w:rsidRDefault="00A30C02" w:rsidP="00F51D98">
            <w:pPr>
              <w:rPr>
                <w:rFonts w:asciiTheme="minorHAnsi" w:hAnsiTheme="minorHAnsi" w:cstheme="minorHAnsi"/>
                <w:szCs w:val="24"/>
              </w:rPr>
            </w:pPr>
          </w:p>
        </w:tc>
      </w:tr>
      <w:tr w:rsidR="00A30C02" w:rsidRPr="006C4EF6" w14:paraId="2B761FE4" w14:textId="77777777" w:rsidTr="006C4EF6">
        <w:tc>
          <w:tcPr>
            <w:tcW w:w="1677" w:type="dxa"/>
          </w:tcPr>
          <w:p w14:paraId="1C1EFB2F" w14:textId="77777777" w:rsidR="00A30C02" w:rsidRPr="006C4EF6" w:rsidRDefault="00A30C02" w:rsidP="00F51D98">
            <w:pPr>
              <w:rPr>
                <w:rFonts w:asciiTheme="minorHAnsi" w:hAnsiTheme="minorHAnsi" w:cstheme="minorHAnsi"/>
                <w:szCs w:val="24"/>
              </w:rPr>
            </w:pPr>
            <w:r w:rsidRPr="006C4EF6">
              <w:rPr>
                <w:rFonts w:asciiTheme="minorHAnsi" w:hAnsiTheme="minorHAnsi" w:cstheme="minorHAnsi"/>
                <w:szCs w:val="24"/>
              </w:rPr>
              <w:t>400465</w:t>
            </w:r>
          </w:p>
        </w:tc>
        <w:tc>
          <w:tcPr>
            <w:tcW w:w="2015" w:type="dxa"/>
          </w:tcPr>
          <w:p w14:paraId="6B9705C0" w14:textId="77777777" w:rsidR="00A30C02" w:rsidRPr="006C4EF6" w:rsidRDefault="00A30C02" w:rsidP="00F51D98">
            <w:pPr>
              <w:rPr>
                <w:rFonts w:asciiTheme="minorHAnsi" w:hAnsiTheme="minorHAnsi" w:cstheme="minorHAnsi"/>
                <w:szCs w:val="24"/>
              </w:rPr>
            </w:pPr>
            <w:r w:rsidRPr="006C4EF6">
              <w:rPr>
                <w:rFonts w:asciiTheme="minorHAnsi" w:hAnsiTheme="minorHAnsi" w:cstheme="minorHAnsi"/>
                <w:szCs w:val="24"/>
              </w:rPr>
              <w:t>Oxford Oak Tree Surgery</w:t>
            </w:r>
          </w:p>
        </w:tc>
        <w:tc>
          <w:tcPr>
            <w:tcW w:w="3196" w:type="dxa"/>
          </w:tcPr>
          <w:p w14:paraId="1BC48220" w14:textId="462DECC8" w:rsidR="00A30C02" w:rsidRPr="006C4EF6" w:rsidRDefault="00A30C02" w:rsidP="00F51D98">
            <w:pPr>
              <w:rPr>
                <w:rFonts w:asciiTheme="minorHAnsi" w:hAnsiTheme="minorHAnsi" w:cstheme="minorHAnsi"/>
                <w:szCs w:val="24"/>
              </w:rPr>
            </w:pPr>
            <w:r w:rsidRPr="006C4EF6">
              <w:rPr>
                <w:rFonts w:asciiTheme="minorHAnsi" w:hAnsiTheme="minorHAnsi" w:cstheme="minorHAnsi"/>
                <w:szCs w:val="24"/>
              </w:rPr>
              <w:t>Trees at Crosslands</w:t>
            </w:r>
          </w:p>
        </w:tc>
        <w:tc>
          <w:tcPr>
            <w:tcW w:w="1444" w:type="dxa"/>
          </w:tcPr>
          <w:p w14:paraId="5CC0C457" w14:textId="77777777" w:rsidR="00A30C02" w:rsidRPr="006C4EF6" w:rsidRDefault="00A30C02" w:rsidP="00F51D98">
            <w:pPr>
              <w:jc w:val="right"/>
              <w:rPr>
                <w:rFonts w:asciiTheme="minorHAnsi" w:hAnsiTheme="minorHAnsi" w:cstheme="minorHAnsi"/>
                <w:szCs w:val="24"/>
              </w:rPr>
            </w:pPr>
          </w:p>
        </w:tc>
        <w:tc>
          <w:tcPr>
            <w:tcW w:w="1748" w:type="dxa"/>
          </w:tcPr>
          <w:p w14:paraId="6A3918B7" w14:textId="77777777" w:rsidR="00A30C02" w:rsidRPr="006C4EF6" w:rsidRDefault="00A30C02" w:rsidP="00F51D98">
            <w:pPr>
              <w:rPr>
                <w:rFonts w:asciiTheme="minorHAnsi" w:hAnsiTheme="minorHAnsi" w:cstheme="minorHAnsi"/>
                <w:szCs w:val="24"/>
              </w:rPr>
            </w:pPr>
            <w:r w:rsidRPr="006C4EF6">
              <w:rPr>
                <w:rFonts w:asciiTheme="minorHAnsi" w:hAnsiTheme="minorHAnsi" w:cstheme="minorHAnsi"/>
                <w:szCs w:val="24"/>
              </w:rPr>
              <w:t>£912.00</w:t>
            </w:r>
          </w:p>
        </w:tc>
      </w:tr>
      <w:tr w:rsidR="00A30C02" w:rsidRPr="006C4EF6" w14:paraId="293213A8" w14:textId="77777777" w:rsidTr="006C4EF6">
        <w:tc>
          <w:tcPr>
            <w:tcW w:w="1677" w:type="dxa"/>
          </w:tcPr>
          <w:p w14:paraId="6DB22785" w14:textId="77777777" w:rsidR="00A30C02" w:rsidRPr="006C4EF6" w:rsidRDefault="00A30C02" w:rsidP="00F51D98">
            <w:pPr>
              <w:rPr>
                <w:rFonts w:asciiTheme="minorHAnsi" w:hAnsiTheme="minorHAnsi" w:cstheme="minorHAnsi"/>
                <w:szCs w:val="24"/>
              </w:rPr>
            </w:pPr>
            <w:r w:rsidRPr="006C4EF6">
              <w:rPr>
                <w:rFonts w:asciiTheme="minorHAnsi" w:hAnsiTheme="minorHAnsi" w:cstheme="minorHAnsi"/>
                <w:szCs w:val="24"/>
              </w:rPr>
              <w:t>400466</w:t>
            </w:r>
          </w:p>
        </w:tc>
        <w:tc>
          <w:tcPr>
            <w:tcW w:w="2015" w:type="dxa"/>
          </w:tcPr>
          <w:p w14:paraId="66A31446" w14:textId="77777777" w:rsidR="00A30C02" w:rsidRPr="006C4EF6" w:rsidRDefault="00A30C02" w:rsidP="00F51D98">
            <w:pPr>
              <w:rPr>
                <w:rFonts w:asciiTheme="minorHAnsi" w:hAnsiTheme="minorHAnsi" w:cstheme="minorHAnsi"/>
                <w:szCs w:val="24"/>
              </w:rPr>
            </w:pPr>
            <w:r w:rsidRPr="006C4EF6">
              <w:rPr>
                <w:rFonts w:asciiTheme="minorHAnsi" w:hAnsiTheme="minorHAnsi" w:cstheme="minorHAnsi"/>
                <w:szCs w:val="24"/>
              </w:rPr>
              <w:t>HMRC</w:t>
            </w:r>
          </w:p>
        </w:tc>
        <w:tc>
          <w:tcPr>
            <w:tcW w:w="3196" w:type="dxa"/>
          </w:tcPr>
          <w:p w14:paraId="194D9E1E" w14:textId="1F35BC4D" w:rsidR="00A30C02" w:rsidRPr="006C4EF6" w:rsidRDefault="00A30C02" w:rsidP="00F51D98">
            <w:pPr>
              <w:rPr>
                <w:rFonts w:asciiTheme="minorHAnsi" w:hAnsiTheme="minorHAnsi" w:cstheme="minorHAnsi"/>
                <w:szCs w:val="24"/>
              </w:rPr>
            </w:pPr>
            <w:r w:rsidRPr="006C4EF6">
              <w:rPr>
                <w:rFonts w:asciiTheme="minorHAnsi" w:hAnsiTheme="minorHAnsi" w:cstheme="minorHAnsi"/>
                <w:szCs w:val="24"/>
              </w:rPr>
              <w:t>Cl</w:t>
            </w:r>
            <w:r w:rsidR="00ED1D1A">
              <w:rPr>
                <w:rFonts w:asciiTheme="minorHAnsi" w:hAnsiTheme="minorHAnsi" w:cstheme="minorHAnsi"/>
                <w:szCs w:val="24"/>
              </w:rPr>
              <w:t>erk</w:t>
            </w:r>
            <w:r w:rsidRPr="006C4EF6">
              <w:rPr>
                <w:rFonts w:asciiTheme="minorHAnsi" w:hAnsiTheme="minorHAnsi" w:cstheme="minorHAnsi"/>
                <w:szCs w:val="24"/>
              </w:rPr>
              <w:t xml:space="preserve"> tax</w:t>
            </w:r>
          </w:p>
        </w:tc>
        <w:tc>
          <w:tcPr>
            <w:tcW w:w="1444" w:type="dxa"/>
          </w:tcPr>
          <w:p w14:paraId="51B7B2D3" w14:textId="77777777" w:rsidR="00A30C02" w:rsidRPr="006C4EF6" w:rsidRDefault="00A30C02" w:rsidP="00F51D98">
            <w:pPr>
              <w:jc w:val="center"/>
              <w:rPr>
                <w:rFonts w:asciiTheme="minorHAnsi" w:hAnsiTheme="minorHAnsi" w:cstheme="minorHAnsi"/>
                <w:szCs w:val="24"/>
              </w:rPr>
            </w:pPr>
          </w:p>
        </w:tc>
        <w:tc>
          <w:tcPr>
            <w:tcW w:w="1748" w:type="dxa"/>
          </w:tcPr>
          <w:p w14:paraId="0F541EE6" w14:textId="77777777" w:rsidR="00A30C02" w:rsidRPr="006C4EF6" w:rsidRDefault="00A30C02" w:rsidP="00F51D98">
            <w:pPr>
              <w:rPr>
                <w:rFonts w:asciiTheme="minorHAnsi" w:hAnsiTheme="minorHAnsi" w:cstheme="minorHAnsi"/>
                <w:szCs w:val="24"/>
              </w:rPr>
            </w:pPr>
            <w:r w:rsidRPr="006C4EF6">
              <w:rPr>
                <w:rFonts w:asciiTheme="minorHAnsi" w:hAnsiTheme="minorHAnsi" w:cstheme="minorHAnsi"/>
                <w:szCs w:val="24"/>
              </w:rPr>
              <w:t>£44.80</w:t>
            </w:r>
          </w:p>
        </w:tc>
      </w:tr>
      <w:tr w:rsidR="00A30C02" w:rsidRPr="006C4EF6" w14:paraId="0BC3F5A7" w14:textId="77777777" w:rsidTr="006C4EF6">
        <w:tc>
          <w:tcPr>
            <w:tcW w:w="1677" w:type="dxa"/>
          </w:tcPr>
          <w:p w14:paraId="0128CD0E" w14:textId="77777777" w:rsidR="00A30C02" w:rsidRPr="006C4EF6" w:rsidRDefault="00A30C02" w:rsidP="00F51D98">
            <w:pPr>
              <w:rPr>
                <w:szCs w:val="24"/>
              </w:rPr>
            </w:pPr>
            <w:r w:rsidRPr="006C4EF6">
              <w:rPr>
                <w:szCs w:val="24"/>
              </w:rPr>
              <w:t>4004567</w:t>
            </w:r>
          </w:p>
        </w:tc>
        <w:tc>
          <w:tcPr>
            <w:tcW w:w="2015" w:type="dxa"/>
          </w:tcPr>
          <w:p w14:paraId="154F4E55" w14:textId="77777777" w:rsidR="00A30C02" w:rsidRPr="006C4EF6" w:rsidRDefault="00A30C02" w:rsidP="00F51D98">
            <w:pPr>
              <w:rPr>
                <w:szCs w:val="24"/>
              </w:rPr>
            </w:pPr>
            <w:r w:rsidRPr="006C4EF6">
              <w:rPr>
                <w:szCs w:val="24"/>
              </w:rPr>
              <w:t>Mrs A Davies</w:t>
            </w:r>
          </w:p>
        </w:tc>
        <w:tc>
          <w:tcPr>
            <w:tcW w:w="3196" w:type="dxa"/>
          </w:tcPr>
          <w:p w14:paraId="1E7CC7DB" w14:textId="77777777" w:rsidR="00A30C02" w:rsidRPr="006C4EF6" w:rsidRDefault="00A30C02" w:rsidP="00F51D98">
            <w:pPr>
              <w:rPr>
                <w:szCs w:val="24"/>
              </w:rPr>
            </w:pPr>
            <w:r w:rsidRPr="006C4EF6">
              <w:rPr>
                <w:szCs w:val="24"/>
              </w:rPr>
              <w:t xml:space="preserve">Clerk Salary </w:t>
            </w:r>
          </w:p>
        </w:tc>
        <w:tc>
          <w:tcPr>
            <w:tcW w:w="1444" w:type="dxa"/>
          </w:tcPr>
          <w:p w14:paraId="340BEBA5" w14:textId="77777777" w:rsidR="00A30C02" w:rsidRPr="006C4EF6" w:rsidRDefault="00A30C02" w:rsidP="00F51D98">
            <w:pPr>
              <w:jc w:val="center"/>
              <w:rPr>
                <w:szCs w:val="24"/>
              </w:rPr>
            </w:pPr>
          </w:p>
        </w:tc>
        <w:tc>
          <w:tcPr>
            <w:tcW w:w="1748" w:type="dxa"/>
          </w:tcPr>
          <w:p w14:paraId="485BFB49" w14:textId="77777777" w:rsidR="00A30C02" w:rsidRPr="006C4EF6" w:rsidRDefault="00A30C02" w:rsidP="00F51D98">
            <w:pPr>
              <w:rPr>
                <w:szCs w:val="24"/>
              </w:rPr>
            </w:pPr>
            <w:r w:rsidRPr="006C4EF6">
              <w:rPr>
                <w:szCs w:val="24"/>
              </w:rPr>
              <w:t>£178.79</w:t>
            </w:r>
          </w:p>
        </w:tc>
      </w:tr>
      <w:tr w:rsidR="00A85A1B" w:rsidRPr="006C4EF6" w14:paraId="5E2B1967" w14:textId="77777777" w:rsidTr="00A30C02">
        <w:tc>
          <w:tcPr>
            <w:tcW w:w="1677" w:type="dxa"/>
          </w:tcPr>
          <w:p w14:paraId="2FFD3253" w14:textId="3312BECE" w:rsidR="00A470DA" w:rsidRPr="006C4EF6" w:rsidRDefault="00A30C02" w:rsidP="007F30DA">
            <w:pPr>
              <w:rPr>
                <w:rFonts w:asciiTheme="minorHAnsi" w:hAnsiTheme="minorHAnsi" w:cstheme="minorHAnsi"/>
                <w:szCs w:val="24"/>
              </w:rPr>
            </w:pPr>
            <w:r w:rsidRPr="006C4EF6">
              <w:rPr>
                <w:rFonts w:asciiTheme="minorHAnsi" w:hAnsiTheme="minorHAnsi" w:cstheme="minorHAnsi"/>
                <w:szCs w:val="24"/>
              </w:rPr>
              <w:t>400568</w:t>
            </w:r>
          </w:p>
        </w:tc>
        <w:tc>
          <w:tcPr>
            <w:tcW w:w="2015" w:type="dxa"/>
          </w:tcPr>
          <w:p w14:paraId="1F805B7E" w14:textId="712EC604" w:rsidR="00A470DA" w:rsidRPr="006C4EF6" w:rsidRDefault="00A30C02" w:rsidP="007F30DA">
            <w:pPr>
              <w:rPr>
                <w:rFonts w:asciiTheme="minorHAnsi" w:hAnsiTheme="minorHAnsi" w:cstheme="minorHAnsi"/>
                <w:szCs w:val="24"/>
              </w:rPr>
            </w:pPr>
            <w:r w:rsidRPr="006C4EF6">
              <w:rPr>
                <w:rFonts w:asciiTheme="minorHAnsi" w:hAnsiTheme="minorHAnsi" w:cstheme="minorHAnsi"/>
                <w:szCs w:val="24"/>
              </w:rPr>
              <w:t>J Fargin</w:t>
            </w:r>
          </w:p>
        </w:tc>
        <w:tc>
          <w:tcPr>
            <w:tcW w:w="3196" w:type="dxa"/>
          </w:tcPr>
          <w:p w14:paraId="1A42B33D" w14:textId="43E80719" w:rsidR="00A470DA" w:rsidRPr="006C4EF6" w:rsidRDefault="00A30C02" w:rsidP="007F30DA">
            <w:pPr>
              <w:rPr>
                <w:rFonts w:asciiTheme="minorHAnsi" w:hAnsiTheme="minorHAnsi" w:cstheme="minorHAnsi"/>
                <w:szCs w:val="24"/>
              </w:rPr>
            </w:pPr>
            <w:r w:rsidRPr="006C4EF6">
              <w:rPr>
                <w:rFonts w:asciiTheme="minorHAnsi" w:hAnsiTheme="minorHAnsi" w:cstheme="minorHAnsi"/>
                <w:szCs w:val="24"/>
              </w:rPr>
              <w:t>Zoom subscription</w:t>
            </w:r>
          </w:p>
        </w:tc>
        <w:tc>
          <w:tcPr>
            <w:tcW w:w="1444" w:type="dxa"/>
          </w:tcPr>
          <w:p w14:paraId="0BE2E30F" w14:textId="77777777" w:rsidR="00A470DA" w:rsidRPr="006C4EF6" w:rsidRDefault="00A470DA" w:rsidP="007F30DA">
            <w:pPr>
              <w:jc w:val="right"/>
              <w:rPr>
                <w:rFonts w:asciiTheme="minorHAnsi" w:hAnsiTheme="minorHAnsi" w:cstheme="minorHAnsi"/>
                <w:szCs w:val="24"/>
              </w:rPr>
            </w:pPr>
          </w:p>
        </w:tc>
        <w:tc>
          <w:tcPr>
            <w:tcW w:w="1748" w:type="dxa"/>
          </w:tcPr>
          <w:p w14:paraId="1A2D7D42" w14:textId="4EC17798" w:rsidR="00A470DA" w:rsidRPr="006C4EF6" w:rsidRDefault="00314B10" w:rsidP="007F30DA">
            <w:pPr>
              <w:rPr>
                <w:rFonts w:asciiTheme="minorHAnsi" w:hAnsiTheme="minorHAnsi" w:cstheme="minorHAnsi"/>
                <w:szCs w:val="24"/>
              </w:rPr>
            </w:pPr>
            <w:r>
              <w:rPr>
                <w:rFonts w:asciiTheme="minorHAnsi" w:hAnsiTheme="minorHAnsi" w:cstheme="minorHAnsi"/>
                <w:szCs w:val="24"/>
              </w:rPr>
              <w:t>£151</w:t>
            </w:r>
            <w:r w:rsidR="006B5A14">
              <w:rPr>
                <w:rFonts w:asciiTheme="minorHAnsi" w:hAnsiTheme="minorHAnsi" w:cstheme="minorHAnsi"/>
                <w:szCs w:val="24"/>
              </w:rPr>
              <w:t>.08</w:t>
            </w:r>
          </w:p>
        </w:tc>
      </w:tr>
    </w:tbl>
    <w:p w14:paraId="7AD3EAB2" w14:textId="243DB7DB" w:rsidR="00A470DA" w:rsidRPr="006C4EF6" w:rsidRDefault="00A470DA" w:rsidP="00A470DA">
      <w:pPr>
        <w:rPr>
          <w:rFonts w:asciiTheme="minorHAnsi" w:hAnsiTheme="minorHAnsi" w:cstheme="minorHAnsi"/>
          <w:szCs w:val="24"/>
        </w:rPr>
      </w:pPr>
      <w:r w:rsidRPr="006C4EF6">
        <w:rPr>
          <w:rFonts w:asciiTheme="minorHAnsi" w:hAnsiTheme="minorHAnsi" w:cstheme="minorHAnsi"/>
          <w:szCs w:val="24"/>
        </w:rPr>
        <w:t>Tot</w:t>
      </w:r>
      <w:r w:rsidR="003E3640" w:rsidRPr="006C4EF6">
        <w:rPr>
          <w:rFonts w:asciiTheme="minorHAnsi" w:hAnsiTheme="minorHAnsi" w:cstheme="minorHAnsi"/>
          <w:szCs w:val="24"/>
        </w:rPr>
        <w:t>a</w:t>
      </w:r>
      <w:r w:rsidRPr="006C4EF6">
        <w:rPr>
          <w:rFonts w:asciiTheme="minorHAnsi" w:hAnsiTheme="minorHAnsi" w:cstheme="minorHAnsi"/>
          <w:szCs w:val="24"/>
        </w:rPr>
        <w:t>l</w:t>
      </w:r>
      <w:r w:rsidRPr="006C4EF6">
        <w:rPr>
          <w:rFonts w:asciiTheme="minorHAnsi" w:hAnsiTheme="minorHAnsi" w:cstheme="minorHAnsi"/>
          <w:szCs w:val="24"/>
        </w:rPr>
        <w:tab/>
      </w:r>
      <w:r w:rsidRPr="006C4EF6">
        <w:rPr>
          <w:rFonts w:asciiTheme="minorHAnsi" w:hAnsiTheme="minorHAnsi" w:cstheme="minorHAnsi"/>
          <w:szCs w:val="24"/>
        </w:rPr>
        <w:tab/>
      </w:r>
      <w:r w:rsidRPr="006C4EF6">
        <w:rPr>
          <w:rFonts w:asciiTheme="minorHAnsi" w:hAnsiTheme="minorHAnsi" w:cstheme="minorHAnsi"/>
          <w:szCs w:val="24"/>
        </w:rPr>
        <w:tab/>
      </w:r>
      <w:r w:rsidRPr="006C4EF6">
        <w:rPr>
          <w:rFonts w:asciiTheme="minorHAnsi" w:hAnsiTheme="minorHAnsi" w:cstheme="minorHAnsi"/>
          <w:szCs w:val="24"/>
        </w:rPr>
        <w:tab/>
      </w:r>
      <w:r w:rsidRPr="006C4EF6">
        <w:rPr>
          <w:rFonts w:asciiTheme="minorHAnsi" w:hAnsiTheme="minorHAnsi" w:cstheme="minorHAnsi"/>
          <w:szCs w:val="24"/>
        </w:rPr>
        <w:tab/>
      </w:r>
      <w:r w:rsidRPr="006C4EF6">
        <w:rPr>
          <w:rFonts w:asciiTheme="minorHAnsi" w:hAnsiTheme="minorHAnsi" w:cstheme="minorHAnsi"/>
          <w:szCs w:val="24"/>
        </w:rPr>
        <w:tab/>
      </w:r>
      <w:r w:rsidRPr="006C4EF6">
        <w:rPr>
          <w:rFonts w:asciiTheme="minorHAnsi" w:hAnsiTheme="minorHAnsi" w:cstheme="minorHAnsi"/>
          <w:szCs w:val="24"/>
        </w:rPr>
        <w:tab/>
      </w:r>
      <w:r w:rsidRPr="006C4EF6">
        <w:rPr>
          <w:rFonts w:asciiTheme="minorHAnsi" w:hAnsiTheme="minorHAnsi" w:cstheme="minorHAnsi"/>
          <w:szCs w:val="24"/>
        </w:rPr>
        <w:tab/>
      </w:r>
      <w:r w:rsidRPr="006C4EF6">
        <w:rPr>
          <w:rFonts w:asciiTheme="minorHAnsi" w:hAnsiTheme="minorHAnsi" w:cstheme="minorHAnsi"/>
          <w:szCs w:val="24"/>
        </w:rPr>
        <w:tab/>
      </w:r>
      <w:r w:rsidRPr="006C4EF6">
        <w:rPr>
          <w:rFonts w:asciiTheme="minorHAnsi" w:hAnsiTheme="minorHAnsi" w:cstheme="minorHAnsi"/>
          <w:szCs w:val="24"/>
        </w:rPr>
        <w:tab/>
      </w:r>
      <w:r w:rsidRPr="006C4EF6">
        <w:rPr>
          <w:rFonts w:asciiTheme="minorHAnsi" w:hAnsiTheme="minorHAnsi" w:cstheme="minorHAnsi"/>
          <w:szCs w:val="24"/>
        </w:rPr>
        <w:tab/>
        <w:t>£</w:t>
      </w:r>
      <w:r w:rsidR="00420769">
        <w:rPr>
          <w:rFonts w:asciiTheme="minorHAnsi" w:hAnsiTheme="minorHAnsi" w:cstheme="minorHAnsi"/>
          <w:szCs w:val="24"/>
        </w:rPr>
        <w:t>14</w:t>
      </w:r>
      <w:r w:rsidR="00ED1D1A">
        <w:rPr>
          <w:rFonts w:asciiTheme="minorHAnsi" w:hAnsiTheme="minorHAnsi" w:cstheme="minorHAnsi"/>
          <w:szCs w:val="24"/>
        </w:rPr>
        <w:t>92.47</w:t>
      </w:r>
    </w:p>
    <w:p w14:paraId="71B7B2F0" w14:textId="77777777" w:rsidR="000350C6" w:rsidRPr="006C4EF6" w:rsidRDefault="000350C6" w:rsidP="00B15574">
      <w:pPr>
        <w:pStyle w:val="ListParagraph"/>
        <w:keepLines/>
        <w:tabs>
          <w:tab w:val="left" w:pos="1890"/>
          <w:tab w:val="decimal" w:pos="8280"/>
        </w:tabs>
        <w:ind w:left="786"/>
        <w:rPr>
          <w:rFonts w:asciiTheme="minorHAnsi" w:hAnsiTheme="minorHAnsi" w:cstheme="minorHAnsi"/>
          <w:szCs w:val="24"/>
        </w:rPr>
      </w:pPr>
    </w:p>
    <w:p w14:paraId="649560C1" w14:textId="77777777" w:rsidR="001E26A7" w:rsidRPr="006C4EF6" w:rsidRDefault="001E26A7" w:rsidP="006B0A29">
      <w:pPr>
        <w:keepLines/>
        <w:tabs>
          <w:tab w:val="left" w:pos="1890"/>
        </w:tabs>
        <w:jc w:val="both"/>
        <w:rPr>
          <w:rFonts w:asciiTheme="minorHAnsi" w:hAnsiTheme="minorHAnsi" w:cstheme="minorHAnsi"/>
          <w:bCs/>
          <w:szCs w:val="24"/>
        </w:rPr>
      </w:pPr>
    </w:p>
    <w:p w14:paraId="24B1F618" w14:textId="77777777" w:rsidR="00C86213" w:rsidRPr="006C4EF6" w:rsidRDefault="00707693" w:rsidP="006B0A29">
      <w:pPr>
        <w:pStyle w:val="ListParagraph"/>
        <w:keepLines/>
        <w:numPr>
          <w:ilvl w:val="0"/>
          <w:numId w:val="3"/>
        </w:numPr>
        <w:tabs>
          <w:tab w:val="left" w:pos="1890"/>
        </w:tabs>
        <w:rPr>
          <w:rFonts w:asciiTheme="minorHAnsi" w:hAnsiTheme="minorHAnsi" w:cstheme="minorHAnsi"/>
          <w:b/>
          <w:szCs w:val="24"/>
        </w:rPr>
      </w:pPr>
      <w:r w:rsidRPr="006C4EF6">
        <w:rPr>
          <w:rFonts w:asciiTheme="minorHAnsi" w:hAnsiTheme="minorHAnsi" w:cstheme="minorHAnsi"/>
          <w:b/>
          <w:szCs w:val="24"/>
        </w:rPr>
        <w:t xml:space="preserve">Parish </w:t>
      </w:r>
      <w:r w:rsidR="003E2FCC" w:rsidRPr="006C4EF6">
        <w:rPr>
          <w:rFonts w:asciiTheme="minorHAnsi" w:hAnsiTheme="minorHAnsi" w:cstheme="minorHAnsi"/>
          <w:b/>
          <w:szCs w:val="24"/>
        </w:rPr>
        <w:t>Matters</w:t>
      </w:r>
      <w:r w:rsidR="0016006F" w:rsidRPr="006C4EF6">
        <w:rPr>
          <w:rFonts w:asciiTheme="minorHAnsi" w:hAnsiTheme="minorHAnsi" w:cstheme="minorHAnsi"/>
          <w:szCs w:val="24"/>
        </w:rPr>
        <w:t xml:space="preserve"> – to discuss where necessary</w:t>
      </w:r>
    </w:p>
    <w:p w14:paraId="33239425" w14:textId="65F3D3F1" w:rsidR="00156EF5" w:rsidRPr="006C4EF6" w:rsidRDefault="00E017DA" w:rsidP="006B0A29">
      <w:pPr>
        <w:pStyle w:val="ListParagraph"/>
        <w:keepLines/>
        <w:numPr>
          <w:ilvl w:val="1"/>
          <w:numId w:val="3"/>
        </w:numPr>
        <w:tabs>
          <w:tab w:val="left" w:pos="1890"/>
        </w:tabs>
        <w:ind w:left="502"/>
        <w:rPr>
          <w:rFonts w:asciiTheme="minorHAnsi" w:hAnsiTheme="minorHAnsi" w:cstheme="minorHAnsi"/>
          <w:b/>
          <w:szCs w:val="24"/>
        </w:rPr>
      </w:pPr>
      <w:r w:rsidRPr="006C4EF6">
        <w:rPr>
          <w:rFonts w:asciiTheme="minorHAnsi" w:hAnsiTheme="minorHAnsi" w:cstheme="minorHAnsi"/>
          <w:b/>
          <w:szCs w:val="24"/>
        </w:rPr>
        <w:lastRenderedPageBreak/>
        <w:t>Village Groups</w:t>
      </w:r>
      <w:r w:rsidR="003E3640" w:rsidRPr="006C4EF6">
        <w:rPr>
          <w:rFonts w:asciiTheme="minorHAnsi" w:hAnsiTheme="minorHAnsi" w:cstheme="minorHAnsi"/>
          <w:szCs w:val="24"/>
        </w:rPr>
        <w:t>:</w:t>
      </w:r>
    </w:p>
    <w:p w14:paraId="6A3C7615" w14:textId="77777777" w:rsidR="0062565E" w:rsidRPr="006C4EF6" w:rsidRDefault="0062565E" w:rsidP="0062565E">
      <w:pPr>
        <w:pStyle w:val="ListParagraph"/>
        <w:keepLines/>
        <w:tabs>
          <w:tab w:val="left" w:pos="1890"/>
        </w:tabs>
        <w:ind w:left="502"/>
        <w:rPr>
          <w:rFonts w:asciiTheme="minorHAnsi" w:hAnsiTheme="minorHAnsi" w:cstheme="minorHAnsi"/>
          <w:b/>
          <w:szCs w:val="24"/>
        </w:rPr>
      </w:pPr>
    </w:p>
    <w:p w14:paraId="2FFA06CD" w14:textId="4D23EE5D" w:rsidR="002769AE" w:rsidRPr="006C4EF6" w:rsidRDefault="00F301DB" w:rsidP="006B0A29">
      <w:pPr>
        <w:pStyle w:val="ListParagraph"/>
        <w:keepLines/>
        <w:numPr>
          <w:ilvl w:val="1"/>
          <w:numId w:val="3"/>
        </w:numPr>
        <w:tabs>
          <w:tab w:val="left" w:pos="1890"/>
        </w:tabs>
        <w:rPr>
          <w:rFonts w:asciiTheme="minorHAnsi" w:hAnsiTheme="minorHAnsi" w:cstheme="minorHAnsi"/>
          <w:bCs/>
          <w:szCs w:val="24"/>
        </w:rPr>
      </w:pPr>
      <w:r w:rsidRPr="006C4EF6">
        <w:rPr>
          <w:rFonts w:asciiTheme="minorHAnsi" w:hAnsiTheme="minorHAnsi" w:cstheme="minorHAnsi"/>
          <w:b/>
          <w:szCs w:val="24"/>
        </w:rPr>
        <w:t>Village Hall</w:t>
      </w:r>
    </w:p>
    <w:p w14:paraId="1A481047" w14:textId="77777777" w:rsidR="00223C19" w:rsidRPr="006C4EF6" w:rsidRDefault="00223C19" w:rsidP="00223C19">
      <w:pPr>
        <w:pStyle w:val="ListParagraph"/>
        <w:rPr>
          <w:rFonts w:asciiTheme="minorHAnsi" w:hAnsiTheme="minorHAnsi" w:cstheme="minorHAnsi"/>
          <w:bCs/>
          <w:szCs w:val="24"/>
        </w:rPr>
      </w:pPr>
    </w:p>
    <w:p w14:paraId="3D40DEE6" w14:textId="7CA5AA8C" w:rsidR="00E055CE" w:rsidRDefault="00223C19" w:rsidP="00897726">
      <w:pPr>
        <w:pStyle w:val="ListParagraph"/>
        <w:keepLines/>
        <w:tabs>
          <w:tab w:val="left" w:pos="1890"/>
        </w:tabs>
        <w:ind w:left="786"/>
        <w:rPr>
          <w:rFonts w:asciiTheme="minorHAnsi" w:hAnsiTheme="minorHAnsi" w:cstheme="minorHAnsi"/>
          <w:bCs/>
          <w:szCs w:val="24"/>
        </w:rPr>
      </w:pPr>
      <w:r w:rsidRPr="006C4EF6">
        <w:rPr>
          <w:rFonts w:asciiTheme="minorHAnsi" w:hAnsiTheme="minorHAnsi" w:cstheme="minorHAnsi"/>
          <w:bCs/>
          <w:szCs w:val="24"/>
        </w:rPr>
        <w:t xml:space="preserve">Village Hall Committee </w:t>
      </w:r>
      <w:r w:rsidR="000447BF" w:rsidRPr="006C4EF6">
        <w:rPr>
          <w:rFonts w:asciiTheme="minorHAnsi" w:hAnsiTheme="minorHAnsi" w:cstheme="minorHAnsi"/>
          <w:bCs/>
          <w:szCs w:val="24"/>
        </w:rPr>
        <w:t>has</w:t>
      </w:r>
      <w:r w:rsidR="00076469">
        <w:rPr>
          <w:rFonts w:asciiTheme="minorHAnsi" w:hAnsiTheme="minorHAnsi" w:cstheme="minorHAnsi"/>
          <w:bCs/>
          <w:szCs w:val="24"/>
        </w:rPr>
        <w:t xml:space="preserve"> </w:t>
      </w:r>
      <w:r w:rsidR="00897726" w:rsidRPr="006C4EF6">
        <w:rPr>
          <w:rFonts w:asciiTheme="minorHAnsi" w:hAnsiTheme="minorHAnsi" w:cstheme="minorHAnsi"/>
          <w:bCs/>
          <w:szCs w:val="24"/>
        </w:rPr>
        <w:t>now incorporated new terms and conditions regarding COVID</w:t>
      </w:r>
      <w:r w:rsidR="009E4652">
        <w:rPr>
          <w:rFonts w:asciiTheme="minorHAnsi" w:hAnsiTheme="minorHAnsi" w:cstheme="minorHAnsi"/>
          <w:bCs/>
          <w:szCs w:val="24"/>
        </w:rPr>
        <w:t>-19</w:t>
      </w:r>
      <w:r w:rsidR="00897726" w:rsidRPr="006C4EF6">
        <w:rPr>
          <w:rFonts w:asciiTheme="minorHAnsi" w:hAnsiTheme="minorHAnsi" w:cstheme="minorHAnsi"/>
          <w:bCs/>
          <w:szCs w:val="24"/>
        </w:rPr>
        <w:t xml:space="preserve"> precautions into its letting contract. </w:t>
      </w:r>
      <w:r w:rsidR="00A703A6">
        <w:rPr>
          <w:rFonts w:asciiTheme="minorHAnsi" w:hAnsiTheme="minorHAnsi" w:cstheme="minorHAnsi"/>
          <w:bCs/>
          <w:szCs w:val="24"/>
        </w:rPr>
        <w:t xml:space="preserve">4 </w:t>
      </w:r>
      <w:r w:rsidR="00897726" w:rsidRPr="006C4EF6">
        <w:rPr>
          <w:rFonts w:asciiTheme="minorHAnsi" w:hAnsiTheme="minorHAnsi" w:cstheme="minorHAnsi"/>
          <w:bCs/>
          <w:szCs w:val="24"/>
        </w:rPr>
        <w:t>hirers have now returned, and another 2 will be returning in October.</w:t>
      </w:r>
    </w:p>
    <w:p w14:paraId="3F4BE683" w14:textId="6DA4EF16" w:rsidR="000B0D18" w:rsidRDefault="00E055CE" w:rsidP="00897726">
      <w:pPr>
        <w:pStyle w:val="ListParagraph"/>
        <w:keepLines/>
        <w:tabs>
          <w:tab w:val="left" w:pos="1890"/>
        </w:tabs>
        <w:ind w:left="786"/>
        <w:rPr>
          <w:rFonts w:asciiTheme="minorHAnsi" w:hAnsiTheme="minorHAnsi" w:cstheme="minorHAnsi"/>
          <w:bCs/>
          <w:szCs w:val="24"/>
        </w:rPr>
      </w:pPr>
      <w:r>
        <w:rPr>
          <w:rFonts w:asciiTheme="minorHAnsi" w:hAnsiTheme="minorHAnsi" w:cstheme="minorHAnsi"/>
          <w:bCs/>
          <w:szCs w:val="24"/>
        </w:rPr>
        <w:t>The hall has been marked out</w:t>
      </w:r>
      <w:r w:rsidR="00C159DB">
        <w:rPr>
          <w:rFonts w:asciiTheme="minorHAnsi" w:hAnsiTheme="minorHAnsi" w:cstheme="minorHAnsi"/>
          <w:bCs/>
          <w:szCs w:val="24"/>
        </w:rPr>
        <w:t xml:space="preserve"> to facilitate social distancing and an entrance queuing process </w:t>
      </w:r>
      <w:r w:rsidR="001A767F">
        <w:rPr>
          <w:rFonts w:asciiTheme="minorHAnsi" w:hAnsiTheme="minorHAnsi" w:cstheme="minorHAnsi"/>
          <w:bCs/>
          <w:szCs w:val="24"/>
        </w:rPr>
        <w:t xml:space="preserve">installed. Numerous posters have been fixed to </w:t>
      </w:r>
      <w:r w:rsidR="00C77611">
        <w:rPr>
          <w:rFonts w:asciiTheme="minorHAnsi" w:hAnsiTheme="minorHAnsi" w:cstheme="minorHAnsi"/>
          <w:bCs/>
          <w:szCs w:val="24"/>
        </w:rPr>
        <w:t>remind visitors of the new regulations for C</w:t>
      </w:r>
      <w:r w:rsidR="009E4652">
        <w:rPr>
          <w:rFonts w:asciiTheme="minorHAnsi" w:hAnsiTheme="minorHAnsi" w:cstheme="minorHAnsi"/>
          <w:bCs/>
          <w:szCs w:val="24"/>
        </w:rPr>
        <w:t>OVID-19</w:t>
      </w:r>
    </w:p>
    <w:p w14:paraId="384E7E74" w14:textId="7FBC4235" w:rsidR="003E3640" w:rsidRPr="006C4EF6" w:rsidRDefault="000B0D18" w:rsidP="00897726">
      <w:pPr>
        <w:pStyle w:val="ListParagraph"/>
        <w:keepLines/>
        <w:tabs>
          <w:tab w:val="left" w:pos="1890"/>
        </w:tabs>
        <w:ind w:left="786"/>
        <w:rPr>
          <w:rFonts w:asciiTheme="minorHAnsi" w:hAnsiTheme="minorHAnsi" w:cstheme="minorHAnsi"/>
          <w:bCs/>
          <w:szCs w:val="24"/>
        </w:rPr>
      </w:pPr>
      <w:r>
        <w:rPr>
          <w:rFonts w:asciiTheme="minorHAnsi" w:hAnsiTheme="minorHAnsi" w:cstheme="minorHAnsi"/>
          <w:bCs/>
          <w:szCs w:val="24"/>
        </w:rPr>
        <w:t>The returning hirers have been pleased with the efforts made to ensure the hall is C</w:t>
      </w:r>
      <w:r w:rsidR="009E4652">
        <w:rPr>
          <w:rFonts w:asciiTheme="minorHAnsi" w:hAnsiTheme="minorHAnsi" w:cstheme="minorHAnsi"/>
          <w:bCs/>
          <w:szCs w:val="24"/>
        </w:rPr>
        <w:t>OVID-19</w:t>
      </w:r>
      <w:r>
        <w:rPr>
          <w:rFonts w:asciiTheme="minorHAnsi" w:hAnsiTheme="minorHAnsi" w:cstheme="minorHAnsi"/>
          <w:bCs/>
          <w:szCs w:val="24"/>
        </w:rPr>
        <w:t xml:space="preserve"> secure.</w:t>
      </w:r>
    </w:p>
    <w:p w14:paraId="5D9C49D6" w14:textId="7444D7AC" w:rsidR="00897726" w:rsidRPr="006C4EF6" w:rsidRDefault="00897726">
      <w:pPr>
        <w:pStyle w:val="ListParagraph"/>
        <w:keepLines/>
        <w:tabs>
          <w:tab w:val="left" w:pos="1890"/>
        </w:tabs>
        <w:ind w:left="786"/>
        <w:rPr>
          <w:rFonts w:asciiTheme="minorHAnsi" w:hAnsiTheme="minorHAnsi" w:cstheme="minorHAnsi"/>
          <w:bCs/>
          <w:szCs w:val="24"/>
        </w:rPr>
      </w:pPr>
      <w:r w:rsidRPr="006C4EF6">
        <w:rPr>
          <w:rFonts w:asciiTheme="minorHAnsi" w:hAnsiTheme="minorHAnsi" w:cstheme="minorHAnsi"/>
          <w:bCs/>
          <w:szCs w:val="24"/>
        </w:rPr>
        <w:t xml:space="preserve">The </w:t>
      </w:r>
      <w:r w:rsidR="00A85A1B" w:rsidRPr="006C4EF6">
        <w:rPr>
          <w:rFonts w:asciiTheme="minorHAnsi" w:hAnsiTheme="minorHAnsi" w:cstheme="minorHAnsi"/>
          <w:bCs/>
          <w:szCs w:val="24"/>
        </w:rPr>
        <w:t>P</w:t>
      </w:r>
      <w:r w:rsidRPr="006C4EF6">
        <w:rPr>
          <w:rFonts w:asciiTheme="minorHAnsi" w:hAnsiTheme="minorHAnsi" w:cstheme="minorHAnsi"/>
          <w:bCs/>
          <w:szCs w:val="24"/>
        </w:rPr>
        <w:t xml:space="preserve">arish Council expressed its thanks to the </w:t>
      </w:r>
      <w:r w:rsidR="00A85A1B" w:rsidRPr="006C4EF6">
        <w:rPr>
          <w:rFonts w:asciiTheme="minorHAnsi" w:hAnsiTheme="minorHAnsi" w:cstheme="minorHAnsi"/>
          <w:bCs/>
          <w:szCs w:val="24"/>
        </w:rPr>
        <w:t>V</w:t>
      </w:r>
      <w:r w:rsidRPr="006C4EF6">
        <w:rPr>
          <w:rFonts w:asciiTheme="minorHAnsi" w:hAnsiTheme="minorHAnsi" w:cstheme="minorHAnsi"/>
          <w:bCs/>
          <w:szCs w:val="24"/>
        </w:rPr>
        <w:t xml:space="preserve">illage </w:t>
      </w:r>
      <w:r w:rsidR="006C4EF6" w:rsidRPr="006C4EF6">
        <w:rPr>
          <w:rFonts w:asciiTheme="minorHAnsi" w:hAnsiTheme="minorHAnsi" w:cstheme="minorHAnsi"/>
          <w:bCs/>
          <w:szCs w:val="24"/>
        </w:rPr>
        <w:t>Hall Committee</w:t>
      </w:r>
      <w:r w:rsidRPr="006C4EF6">
        <w:rPr>
          <w:rFonts w:asciiTheme="minorHAnsi" w:hAnsiTheme="minorHAnsi" w:cstheme="minorHAnsi"/>
          <w:bCs/>
          <w:szCs w:val="24"/>
        </w:rPr>
        <w:t xml:space="preserve"> for all their hard work implementing COV</w:t>
      </w:r>
      <w:r w:rsidR="00205690">
        <w:rPr>
          <w:rFonts w:asciiTheme="minorHAnsi" w:hAnsiTheme="minorHAnsi" w:cstheme="minorHAnsi"/>
          <w:bCs/>
          <w:szCs w:val="24"/>
        </w:rPr>
        <w:t>ID-19</w:t>
      </w:r>
      <w:r w:rsidRPr="006C4EF6">
        <w:rPr>
          <w:rFonts w:asciiTheme="minorHAnsi" w:hAnsiTheme="minorHAnsi" w:cstheme="minorHAnsi"/>
          <w:bCs/>
          <w:szCs w:val="24"/>
        </w:rPr>
        <w:t xml:space="preserve"> guidelines.</w:t>
      </w:r>
    </w:p>
    <w:p w14:paraId="43CC482C" w14:textId="77777777" w:rsidR="00F301DB" w:rsidRPr="006C4EF6" w:rsidRDefault="00F301DB" w:rsidP="00F301DB">
      <w:pPr>
        <w:pStyle w:val="ListParagraph"/>
        <w:rPr>
          <w:rFonts w:asciiTheme="minorHAnsi" w:hAnsiTheme="minorHAnsi" w:cstheme="minorHAnsi"/>
          <w:bCs/>
          <w:szCs w:val="24"/>
        </w:rPr>
      </w:pPr>
    </w:p>
    <w:p w14:paraId="17CD8DF9" w14:textId="66078AAB" w:rsidR="00F301DB" w:rsidRPr="006C4EF6" w:rsidRDefault="000447BF" w:rsidP="006B0A29">
      <w:pPr>
        <w:pStyle w:val="ListParagraph"/>
        <w:keepLines/>
        <w:numPr>
          <w:ilvl w:val="1"/>
          <w:numId w:val="3"/>
        </w:numPr>
        <w:tabs>
          <w:tab w:val="left" w:pos="1890"/>
        </w:tabs>
        <w:rPr>
          <w:rFonts w:asciiTheme="minorHAnsi" w:hAnsiTheme="minorHAnsi" w:cstheme="minorHAnsi"/>
          <w:b/>
          <w:szCs w:val="24"/>
        </w:rPr>
      </w:pPr>
      <w:r w:rsidRPr="006C4EF6">
        <w:rPr>
          <w:rFonts w:asciiTheme="minorHAnsi" w:hAnsiTheme="minorHAnsi" w:cstheme="minorHAnsi"/>
          <w:b/>
          <w:szCs w:val="24"/>
        </w:rPr>
        <w:t>COVID 19</w:t>
      </w:r>
    </w:p>
    <w:p w14:paraId="7ED3959E" w14:textId="041E41E9" w:rsidR="00AC4010" w:rsidRPr="006C4EF6" w:rsidRDefault="001A1AF3" w:rsidP="00AC4010">
      <w:pPr>
        <w:pStyle w:val="ListParagraph"/>
        <w:keepLines/>
        <w:tabs>
          <w:tab w:val="left" w:pos="1890"/>
        </w:tabs>
        <w:ind w:left="786"/>
        <w:rPr>
          <w:rFonts w:asciiTheme="minorHAnsi" w:hAnsiTheme="minorHAnsi" w:cstheme="minorHAnsi"/>
          <w:bCs/>
          <w:szCs w:val="24"/>
        </w:rPr>
      </w:pPr>
      <w:r w:rsidRPr="006C4EF6">
        <w:rPr>
          <w:rFonts w:asciiTheme="minorHAnsi" w:hAnsiTheme="minorHAnsi" w:cstheme="minorHAnsi"/>
          <w:bCs/>
          <w:szCs w:val="24"/>
        </w:rPr>
        <w:t>Some of the social distancing posters in the village have been removed, and it was agreed these should be replaced. So far as the playground is concerned the swings have been removed and there has been little use, although teenagers have been seen congregating</w:t>
      </w:r>
      <w:r w:rsidR="00897726" w:rsidRPr="006C4EF6">
        <w:rPr>
          <w:rFonts w:asciiTheme="minorHAnsi" w:hAnsiTheme="minorHAnsi" w:cstheme="minorHAnsi"/>
          <w:bCs/>
          <w:szCs w:val="24"/>
        </w:rPr>
        <w:t xml:space="preserve"> there, as have </w:t>
      </w:r>
      <w:r w:rsidR="009F46FC">
        <w:rPr>
          <w:rFonts w:asciiTheme="minorHAnsi" w:hAnsiTheme="minorHAnsi" w:cstheme="minorHAnsi"/>
          <w:bCs/>
          <w:szCs w:val="24"/>
        </w:rPr>
        <w:t xml:space="preserve">some </w:t>
      </w:r>
      <w:r w:rsidR="00897726" w:rsidRPr="006C4EF6">
        <w:rPr>
          <w:rFonts w:asciiTheme="minorHAnsi" w:hAnsiTheme="minorHAnsi" w:cstheme="minorHAnsi"/>
          <w:bCs/>
          <w:szCs w:val="24"/>
        </w:rPr>
        <w:t xml:space="preserve">parents </w:t>
      </w:r>
      <w:r w:rsidR="009F46FC">
        <w:rPr>
          <w:rFonts w:asciiTheme="minorHAnsi" w:hAnsiTheme="minorHAnsi" w:cstheme="minorHAnsi"/>
          <w:bCs/>
          <w:szCs w:val="24"/>
        </w:rPr>
        <w:t>with</w:t>
      </w:r>
      <w:r w:rsidR="00897726" w:rsidRPr="006C4EF6">
        <w:rPr>
          <w:rFonts w:asciiTheme="minorHAnsi" w:hAnsiTheme="minorHAnsi" w:cstheme="minorHAnsi"/>
          <w:bCs/>
          <w:szCs w:val="24"/>
        </w:rPr>
        <w:t xml:space="preserve"> young children.</w:t>
      </w:r>
    </w:p>
    <w:p w14:paraId="16128986" w14:textId="3E77798C" w:rsidR="00897726" w:rsidRPr="006C4EF6" w:rsidRDefault="00897726" w:rsidP="00AC4010">
      <w:pPr>
        <w:pStyle w:val="ListParagraph"/>
        <w:keepLines/>
        <w:tabs>
          <w:tab w:val="left" w:pos="1890"/>
        </w:tabs>
        <w:ind w:left="786"/>
        <w:rPr>
          <w:rFonts w:asciiTheme="minorHAnsi" w:hAnsiTheme="minorHAnsi" w:cstheme="minorHAnsi"/>
          <w:bCs/>
          <w:szCs w:val="24"/>
        </w:rPr>
      </w:pPr>
      <w:r w:rsidRPr="006C4EF6">
        <w:rPr>
          <w:rFonts w:asciiTheme="minorHAnsi" w:hAnsiTheme="minorHAnsi" w:cstheme="minorHAnsi"/>
          <w:bCs/>
          <w:szCs w:val="24"/>
        </w:rPr>
        <w:t>Currently there are no reported cases of COV</w:t>
      </w:r>
      <w:r w:rsidR="0096212A">
        <w:rPr>
          <w:rFonts w:asciiTheme="minorHAnsi" w:hAnsiTheme="minorHAnsi" w:cstheme="minorHAnsi"/>
          <w:bCs/>
          <w:szCs w:val="24"/>
        </w:rPr>
        <w:t>I</w:t>
      </w:r>
      <w:r w:rsidRPr="006C4EF6">
        <w:rPr>
          <w:rFonts w:asciiTheme="minorHAnsi" w:hAnsiTheme="minorHAnsi" w:cstheme="minorHAnsi"/>
          <w:bCs/>
          <w:szCs w:val="24"/>
        </w:rPr>
        <w:t>D in the village</w:t>
      </w:r>
      <w:r w:rsidR="008063AD">
        <w:rPr>
          <w:rFonts w:asciiTheme="minorHAnsi" w:hAnsiTheme="minorHAnsi" w:cstheme="minorHAnsi"/>
          <w:bCs/>
          <w:szCs w:val="24"/>
        </w:rPr>
        <w:t xml:space="preserve"> as far as the Parish </w:t>
      </w:r>
      <w:r w:rsidR="00097BC0">
        <w:rPr>
          <w:rFonts w:asciiTheme="minorHAnsi" w:hAnsiTheme="minorHAnsi" w:cstheme="minorHAnsi"/>
          <w:bCs/>
          <w:szCs w:val="24"/>
        </w:rPr>
        <w:t>C</w:t>
      </w:r>
      <w:r w:rsidR="008063AD">
        <w:rPr>
          <w:rFonts w:asciiTheme="minorHAnsi" w:hAnsiTheme="minorHAnsi" w:cstheme="minorHAnsi"/>
          <w:bCs/>
          <w:szCs w:val="24"/>
        </w:rPr>
        <w:t xml:space="preserve">ouncil </w:t>
      </w:r>
      <w:r w:rsidR="00852805">
        <w:rPr>
          <w:rFonts w:asciiTheme="minorHAnsi" w:hAnsiTheme="minorHAnsi" w:cstheme="minorHAnsi"/>
          <w:bCs/>
          <w:szCs w:val="24"/>
        </w:rPr>
        <w:t>is</w:t>
      </w:r>
      <w:r w:rsidR="008063AD">
        <w:rPr>
          <w:rFonts w:asciiTheme="minorHAnsi" w:hAnsiTheme="minorHAnsi" w:cstheme="minorHAnsi"/>
          <w:bCs/>
          <w:szCs w:val="24"/>
        </w:rPr>
        <w:t xml:space="preserve"> awar</w:t>
      </w:r>
      <w:r w:rsidR="0094044D">
        <w:rPr>
          <w:rFonts w:asciiTheme="minorHAnsi" w:hAnsiTheme="minorHAnsi" w:cstheme="minorHAnsi"/>
          <w:bCs/>
          <w:szCs w:val="24"/>
        </w:rPr>
        <w:t>e</w:t>
      </w:r>
    </w:p>
    <w:p w14:paraId="14CAC80F" w14:textId="77777777" w:rsidR="00FA1EAC" w:rsidRPr="006C4EF6" w:rsidRDefault="00FA1EAC" w:rsidP="006B0A29">
      <w:pPr>
        <w:pStyle w:val="ListParagraph"/>
        <w:keepLines/>
        <w:tabs>
          <w:tab w:val="left" w:pos="1890"/>
        </w:tabs>
        <w:ind w:left="1440"/>
        <w:rPr>
          <w:rFonts w:asciiTheme="minorHAnsi" w:hAnsiTheme="minorHAnsi" w:cstheme="minorHAnsi"/>
          <w:bCs/>
          <w:szCs w:val="24"/>
        </w:rPr>
      </w:pPr>
    </w:p>
    <w:p w14:paraId="3D115A92" w14:textId="75250909" w:rsidR="000510BD" w:rsidRPr="006C4EF6" w:rsidRDefault="008D7B71" w:rsidP="006B0A29">
      <w:pPr>
        <w:pStyle w:val="ListParagraph"/>
        <w:keepLines/>
        <w:numPr>
          <w:ilvl w:val="1"/>
          <w:numId w:val="3"/>
        </w:numPr>
        <w:tabs>
          <w:tab w:val="left" w:pos="1890"/>
        </w:tabs>
        <w:rPr>
          <w:rFonts w:asciiTheme="minorHAnsi" w:hAnsiTheme="minorHAnsi" w:cstheme="minorHAnsi"/>
          <w:szCs w:val="24"/>
        </w:rPr>
      </w:pPr>
      <w:r w:rsidRPr="006C4EF6">
        <w:rPr>
          <w:rFonts w:asciiTheme="minorHAnsi" w:hAnsiTheme="minorHAnsi" w:cstheme="minorHAnsi"/>
          <w:b/>
          <w:szCs w:val="24"/>
        </w:rPr>
        <w:t>Village Green</w:t>
      </w:r>
      <w:r w:rsidR="00E725BB" w:rsidRPr="006C4EF6">
        <w:rPr>
          <w:rFonts w:asciiTheme="minorHAnsi" w:hAnsiTheme="minorHAnsi" w:cstheme="minorHAnsi"/>
          <w:szCs w:val="24"/>
        </w:rPr>
        <w:t xml:space="preserve"> – </w:t>
      </w:r>
      <w:r w:rsidR="00022C83" w:rsidRPr="006C4EF6">
        <w:rPr>
          <w:rFonts w:asciiTheme="minorHAnsi" w:hAnsiTheme="minorHAnsi" w:cstheme="minorHAnsi"/>
          <w:szCs w:val="24"/>
        </w:rPr>
        <w:t xml:space="preserve">parking bays - </w:t>
      </w:r>
      <w:r w:rsidR="00E725BB" w:rsidRPr="006C4EF6">
        <w:rPr>
          <w:rFonts w:asciiTheme="minorHAnsi" w:hAnsiTheme="minorHAnsi" w:cstheme="minorHAnsi"/>
          <w:szCs w:val="24"/>
        </w:rPr>
        <w:t>to receive an update</w:t>
      </w:r>
    </w:p>
    <w:p w14:paraId="31965CC6" w14:textId="189D6A20" w:rsidR="00C65392" w:rsidRPr="006C4EF6" w:rsidRDefault="00897726" w:rsidP="006B0A29">
      <w:pPr>
        <w:pStyle w:val="ListParagraph"/>
        <w:keepLines/>
        <w:tabs>
          <w:tab w:val="left" w:pos="1890"/>
        </w:tabs>
        <w:rPr>
          <w:rFonts w:asciiTheme="minorHAnsi" w:hAnsiTheme="minorHAnsi" w:cstheme="minorHAnsi"/>
          <w:szCs w:val="24"/>
        </w:rPr>
      </w:pPr>
      <w:r w:rsidRPr="006C4EF6">
        <w:rPr>
          <w:rFonts w:asciiTheme="minorHAnsi" w:hAnsiTheme="minorHAnsi" w:cstheme="minorHAnsi"/>
          <w:szCs w:val="24"/>
        </w:rPr>
        <w:t>P</w:t>
      </w:r>
      <w:r w:rsidR="00A8132F" w:rsidRPr="006C4EF6">
        <w:rPr>
          <w:rFonts w:asciiTheme="minorHAnsi" w:hAnsiTheme="minorHAnsi" w:cstheme="minorHAnsi"/>
          <w:szCs w:val="24"/>
        </w:rPr>
        <w:t xml:space="preserve">ermission </w:t>
      </w:r>
      <w:r w:rsidR="003E3640" w:rsidRPr="006C4EF6">
        <w:rPr>
          <w:rFonts w:asciiTheme="minorHAnsi" w:hAnsiTheme="minorHAnsi" w:cstheme="minorHAnsi"/>
          <w:szCs w:val="24"/>
        </w:rPr>
        <w:t xml:space="preserve">from the landowner </w:t>
      </w:r>
      <w:r w:rsidR="00A8132F" w:rsidRPr="006C4EF6">
        <w:rPr>
          <w:rFonts w:asciiTheme="minorHAnsi" w:hAnsiTheme="minorHAnsi" w:cstheme="minorHAnsi"/>
          <w:szCs w:val="24"/>
        </w:rPr>
        <w:t>to carry out the work</w:t>
      </w:r>
      <w:r w:rsidRPr="006C4EF6">
        <w:rPr>
          <w:rFonts w:asciiTheme="minorHAnsi" w:hAnsiTheme="minorHAnsi" w:cstheme="minorHAnsi"/>
          <w:szCs w:val="24"/>
        </w:rPr>
        <w:t xml:space="preserve"> has now been received and costs are awaited.  Once this information is available the </w:t>
      </w:r>
      <w:r w:rsidR="00A85A1B" w:rsidRPr="006C4EF6">
        <w:rPr>
          <w:rFonts w:asciiTheme="minorHAnsi" w:hAnsiTheme="minorHAnsi" w:cstheme="minorHAnsi"/>
          <w:szCs w:val="24"/>
        </w:rPr>
        <w:t>P</w:t>
      </w:r>
      <w:r w:rsidRPr="006C4EF6">
        <w:rPr>
          <w:rFonts w:asciiTheme="minorHAnsi" w:hAnsiTheme="minorHAnsi" w:cstheme="minorHAnsi"/>
          <w:szCs w:val="24"/>
        </w:rPr>
        <w:t xml:space="preserve">arish Council will consult with residents, and, if agreed, will make an application to HS2 for </w:t>
      </w:r>
      <w:r w:rsidR="003E3640" w:rsidRPr="006C4EF6">
        <w:rPr>
          <w:rFonts w:asciiTheme="minorHAnsi" w:hAnsiTheme="minorHAnsi" w:cstheme="minorHAnsi"/>
          <w:szCs w:val="24"/>
        </w:rPr>
        <w:t xml:space="preserve">financial </w:t>
      </w:r>
      <w:r w:rsidR="00A8132F" w:rsidRPr="006C4EF6">
        <w:rPr>
          <w:rFonts w:asciiTheme="minorHAnsi" w:hAnsiTheme="minorHAnsi" w:cstheme="minorHAnsi"/>
          <w:szCs w:val="24"/>
        </w:rPr>
        <w:t>support</w:t>
      </w:r>
      <w:r w:rsidR="00A85A1B" w:rsidRPr="006C4EF6">
        <w:rPr>
          <w:rFonts w:asciiTheme="minorHAnsi" w:hAnsiTheme="minorHAnsi" w:cstheme="minorHAnsi"/>
          <w:szCs w:val="24"/>
        </w:rPr>
        <w:t xml:space="preserve"> for the work</w:t>
      </w:r>
      <w:r w:rsidR="00A8132F" w:rsidRPr="006C4EF6">
        <w:rPr>
          <w:rFonts w:asciiTheme="minorHAnsi" w:hAnsiTheme="minorHAnsi" w:cstheme="minorHAnsi"/>
          <w:szCs w:val="24"/>
        </w:rPr>
        <w:t>.</w:t>
      </w:r>
    </w:p>
    <w:p w14:paraId="7309FE48" w14:textId="616D184D" w:rsidR="00C312EA" w:rsidRPr="006C4EF6" w:rsidRDefault="00C312EA" w:rsidP="006B0A29">
      <w:pPr>
        <w:pStyle w:val="ListParagraph"/>
        <w:keepLines/>
        <w:tabs>
          <w:tab w:val="left" w:pos="1890"/>
        </w:tabs>
        <w:rPr>
          <w:rFonts w:asciiTheme="minorHAnsi" w:hAnsiTheme="minorHAnsi" w:cstheme="minorHAnsi"/>
          <w:szCs w:val="24"/>
        </w:rPr>
      </w:pPr>
    </w:p>
    <w:p w14:paraId="637C4689" w14:textId="087ED11F" w:rsidR="0079332A" w:rsidRPr="006C4EF6" w:rsidRDefault="00C312EA" w:rsidP="00C312EA">
      <w:pPr>
        <w:pStyle w:val="ListParagraph"/>
        <w:keepLines/>
        <w:numPr>
          <w:ilvl w:val="1"/>
          <w:numId w:val="3"/>
        </w:numPr>
        <w:tabs>
          <w:tab w:val="left" w:pos="1890"/>
        </w:tabs>
        <w:rPr>
          <w:rFonts w:asciiTheme="minorHAnsi" w:hAnsiTheme="minorHAnsi" w:cstheme="minorHAnsi"/>
          <w:b/>
          <w:bCs/>
          <w:szCs w:val="24"/>
        </w:rPr>
      </w:pPr>
      <w:r w:rsidRPr="006C4EF6">
        <w:rPr>
          <w:rFonts w:asciiTheme="minorHAnsi" w:hAnsiTheme="minorHAnsi" w:cstheme="minorHAnsi"/>
          <w:b/>
          <w:bCs/>
          <w:szCs w:val="24"/>
        </w:rPr>
        <w:t xml:space="preserve">Hedge by the </w:t>
      </w:r>
      <w:r w:rsidR="00A01BB3" w:rsidRPr="00A01BB3">
        <w:rPr>
          <w:rFonts w:asciiTheme="minorHAnsi" w:hAnsiTheme="minorHAnsi" w:cstheme="minorHAnsi"/>
          <w:b/>
          <w:bCs/>
          <w:szCs w:val="24"/>
        </w:rPr>
        <w:t>play school</w:t>
      </w:r>
    </w:p>
    <w:p w14:paraId="49DEBE23" w14:textId="49DCDD36" w:rsidR="00C312EA" w:rsidRPr="006C4EF6" w:rsidRDefault="00C312EA" w:rsidP="0079332A">
      <w:pPr>
        <w:pStyle w:val="ListParagraph"/>
        <w:keepLines/>
        <w:tabs>
          <w:tab w:val="left" w:pos="1890"/>
        </w:tabs>
        <w:ind w:left="786"/>
        <w:rPr>
          <w:rFonts w:asciiTheme="minorHAnsi" w:hAnsiTheme="minorHAnsi" w:cstheme="minorHAnsi"/>
          <w:szCs w:val="24"/>
        </w:rPr>
      </w:pPr>
      <w:r w:rsidRPr="006C4EF6">
        <w:rPr>
          <w:rFonts w:asciiTheme="minorHAnsi" w:hAnsiTheme="minorHAnsi" w:cstheme="minorHAnsi"/>
          <w:szCs w:val="24"/>
        </w:rPr>
        <w:t xml:space="preserve">The </w:t>
      </w:r>
      <w:r w:rsidR="00D17A7A" w:rsidRPr="006C4EF6">
        <w:rPr>
          <w:rFonts w:asciiTheme="minorHAnsi" w:hAnsiTheme="minorHAnsi" w:cstheme="minorHAnsi"/>
          <w:szCs w:val="24"/>
        </w:rPr>
        <w:t xml:space="preserve">council has received an estimate of </w:t>
      </w:r>
      <w:r w:rsidR="00A85A1B" w:rsidRPr="006C4EF6">
        <w:rPr>
          <w:rFonts w:asciiTheme="minorHAnsi" w:hAnsiTheme="minorHAnsi" w:cstheme="minorHAnsi"/>
          <w:szCs w:val="24"/>
        </w:rPr>
        <w:t>£</w:t>
      </w:r>
      <w:r w:rsidR="00D17A7A" w:rsidRPr="006C4EF6">
        <w:rPr>
          <w:rFonts w:asciiTheme="minorHAnsi" w:hAnsiTheme="minorHAnsi" w:cstheme="minorHAnsi"/>
          <w:szCs w:val="24"/>
        </w:rPr>
        <w:t xml:space="preserve">29000 for rebuilding the wall. It was agreed that residents would be consulted on the </w:t>
      </w:r>
      <w:r w:rsidR="00A85A1B" w:rsidRPr="006C4EF6">
        <w:rPr>
          <w:rFonts w:asciiTheme="minorHAnsi" w:hAnsiTheme="minorHAnsi" w:cstheme="minorHAnsi"/>
          <w:szCs w:val="24"/>
        </w:rPr>
        <w:t>P</w:t>
      </w:r>
      <w:r w:rsidR="00D17A7A" w:rsidRPr="006C4EF6">
        <w:rPr>
          <w:rFonts w:asciiTheme="minorHAnsi" w:hAnsiTheme="minorHAnsi" w:cstheme="minorHAnsi"/>
          <w:szCs w:val="24"/>
        </w:rPr>
        <w:t xml:space="preserve">arish </w:t>
      </w:r>
      <w:r w:rsidR="00A85A1B" w:rsidRPr="006C4EF6">
        <w:rPr>
          <w:rFonts w:asciiTheme="minorHAnsi" w:hAnsiTheme="minorHAnsi" w:cstheme="minorHAnsi"/>
          <w:szCs w:val="24"/>
        </w:rPr>
        <w:t>C</w:t>
      </w:r>
      <w:r w:rsidR="00D17A7A" w:rsidRPr="006C4EF6">
        <w:rPr>
          <w:rFonts w:asciiTheme="minorHAnsi" w:hAnsiTheme="minorHAnsi" w:cstheme="minorHAnsi"/>
          <w:szCs w:val="24"/>
        </w:rPr>
        <w:t>ouncil’s proposals. If there is support an application will be mad</w:t>
      </w:r>
      <w:r w:rsidR="00A85A1B" w:rsidRPr="006C4EF6">
        <w:rPr>
          <w:rFonts w:asciiTheme="minorHAnsi" w:hAnsiTheme="minorHAnsi" w:cstheme="minorHAnsi"/>
          <w:szCs w:val="24"/>
        </w:rPr>
        <w:t>e</w:t>
      </w:r>
      <w:r w:rsidR="00D17A7A" w:rsidRPr="006C4EF6">
        <w:rPr>
          <w:rFonts w:asciiTheme="minorHAnsi" w:hAnsiTheme="minorHAnsi" w:cstheme="minorHAnsi"/>
          <w:szCs w:val="24"/>
        </w:rPr>
        <w:t xml:space="preserve"> to HS2 for funding. After discussion the </w:t>
      </w:r>
      <w:r w:rsidR="00A85A1B" w:rsidRPr="006C4EF6">
        <w:rPr>
          <w:rFonts w:asciiTheme="minorHAnsi" w:hAnsiTheme="minorHAnsi" w:cstheme="minorHAnsi"/>
          <w:szCs w:val="24"/>
        </w:rPr>
        <w:t>P</w:t>
      </w:r>
      <w:r w:rsidR="00D17A7A" w:rsidRPr="006C4EF6">
        <w:rPr>
          <w:rFonts w:asciiTheme="minorHAnsi" w:hAnsiTheme="minorHAnsi" w:cstheme="minorHAnsi"/>
          <w:szCs w:val="24"/>
        </w:rPr>
        <w:t xml:space="preserve">arish Council agreed to tidy up the hedge line and remove </w:t>
      </w:r>
      <w:r w:rsidR="006C4EF6" w:rsidRPr="006C4EF6">
        <w:rPr>
          <w:rFonts w:asciiTheme="minorHAnsi" w:hAnsiTheme="minorHAnsi" w:cstheme="minorHAnsi"/>
          <w:szCs w:val="24"/>
        </w:rPr>
        <w:t>overhead</w:t>
      </w:r>
      <w:r w:rsidR="00D17A7A" w:rsidRPr="006C4EF6">
        <w:rPr>
          <w:rFonts w:asciiTheme="minorHAnsi" w:hAnsiTheme="minorHAnsi" w:cstheme="minorHAnsi"/>
          <w:szCs w:val="24"/>
        </w:rPr>
        <w:t xml:space="preserve"> branches, </w:t>
      </w:r>
      <w:r w:rsidR="006C4EF6" w:rsidRPr="006C4EF6">
        <w:rPr>
          <w:rFonts w:asciiTheme="minorHAnsi" w:hAnsiTheme="minorHAnsi" w:cstheme="minorHAnsi"/>
          <w:szCs w:val="24"/>
        </w:rPr>
        <w:t>while leaving</w:t>
      </w:r>
      <w:r w:rsidR="00D17A7A" w:rsidRPr="006C4EF6">
        <w:rPr>
          <w:rFonts w:asciiTheme="minorHAnsi" w:hAnsiTheme="minorHAnsi" w:cstheme="minorHAnsi"/>
          <w:szCs w:val="24"/>
        </w:rPr>
        <w:t xml:space="preserve"> existing trees</w:t>
      </w:r>
      <w:r w:rsidR="00F07553" w:rsidRPr="006C4EF6">
        <w:rPr>
          <w:rFonts w:asciiTheme="minorHAnsi" w:hAnsiTheme="minorHAnsi" w:cstheme="minorHAnsi"/>
          <w:szCs w:val="24"/>
        </w:rPr>
        <w:t>.</w:t>
      </w:r>
    </w:p>
    <w:p w14:paraId="59B1728E" w14:textId="07849133" w:rsidR="00D17A7A" w:rsidRPr="006C4EF6" w:rsidRDefault="00D17A7A" w:rsidP="0079332A">
      <w:pPr>
        <w:pStyle w:val="ListParagraph"/>
        <w:keepLines/>
        <w:tabs>
          <w:tab w:val="left" w:pos="1890"/>
        </w:tabs>
        <w:ind w:left="786"/>
        <w:rPr>
          <w:rFonts w:asciiTheme="minorHAnsi" w:hAnsiTheme="minorHAnsi" w:cstheme="minorHAnsi"/>
          <w:szCs w:val="24"/>
        </w:rPr>
      </w:pPr>
    </w:p>
    <w:p w14:paraId="56447CB9" w14:textId="77777777" w:rsidR="009B6849" w:rsidRPr="006C4EF6" w:rsidRDefault="009B6849" w:rsidP="009B6849">
      <w:pPr>
        <w:pStyle w:val="ListParagraph"/>
        <w:keepLines/>
        <w:numPr>
          <w:ilvl w:val="1"/>
          <w:numId w:val="3"/>
        </w:numPr>
        <w:tabs>
          <w:tab w:val="left" w:pos="1890"/>
        </w:tabs>
        <w:rPr>
          <w:rFonts w:asciiTheme="minorHAnsi" w:hAnsiTheme="minorHAnsi" w:cstheme="minorHAnsi"/>
          <w:b/>
          <w:bCs/>
          <w:szCs w:val="24"/>
        </w:rPr>
      </w:pPr>
      <w:r w:rsidRPr="006C4EF6">
        <w:rPr>
          <w:rFonts w:asciiTheme="minorHAnsi" w:hAnsiTheme="minorHAnsi" w:cstheme="minorHAnsi"/>
          <w:b/>
          <w:bCs/>
          <w:szCs w:val="24"/>
        </w:rPr>
        <w:t>Trees at Church End</w:t>
      </w:r>
    </w:p>
    <w:p w14:paraId="1C71BC0C" w14:textId="77777777" w:rsidR="009B6849" w:rsidRPr="00076469" w:rsidRDefault="009B6849" w:rsidP="009B6849">
      <w:pPr>
        <w:rPr>
          <w:rFonts w:ascii="Calibri" w:eastAsiaTheme="minorEastAsia" w:hAnsi="Calibri"/>
          <w:sz w:val="22"/>
          <w:szCs w:val="22"/>
          <w:lang w:eastAsia="en-GB"/>
        </w:rPr>
      </w:pPr>
    </w:p>
    <w:p w14:paraId="5247CEFB" w14:textId="77777777" w:rsidR="009B6849" w:rsidRPr="00076469" w:rsidRDefault="009B6849" w:rsidP="009B6849">
      <w:pPr>
        <w:ind w:left="720"/>
        <w:rPr>
          <w:rFonts w:ascii="Calibri" w:eastAsiaTheme="minorEastAsia" w:hAnsi="Calibri"/>
          <w:szCs w:val="24"/>
          <w:lang w:eastAsia="en-GB"/>
        </w:rPr>
      </w:pPr>
      <w:r w:rsidRPr="00076469">
        <w:rPr>
          <w:rFonts w:ascii="Calibri" w:eastAsiaTheme="minorEastAsia" w:hAnsi="Calibri"/>
          <w:szCs w:val="24"/>
          <w:lang w:eastAsia="en-GB"/>
        </w:rPr>
        <w:t>The Parish Council had received advice from a local contractor that most of the trees are in good health but one of the chestnuts may require attention in the future.</w:t>
      </w:r>
    </w:p>
    <w:p w14:paraId="27DC5CFC" w14:textId="77777777" w:rsidR="009B6849" w:rsidRPr="00076469" w:rsidRDefault="009B6849" w:rsidP="009B6849">
      <w:pPr>
        <w:ind w:left="720"/>
        <w:rPr>
          <w:rFonts w:ascii="Calibri" w:eastAsiaTheme="minorEastAsia" w:hAnsi="Calibri"/>
          <w:szCs w:val="24"/>
          <w:lang w:eastAsia="en-GB"/>
        </w:rPr>
      </w:pPr>
      <w:r w:rsidRPr="00076469">
        <w:rPr>
          <w:rFonts w:ascii="Calibri" w:eastAsiaTheme="minorEastAsia" w:hAnsi="Calibri"/>
          <w:szCs w:val="24"/>
          <w:lang w:eastAsia="en-GB"/>
        </w:rPr>
        <w:t>This has been reported to OCC Highways and CDC Arboriculture from a road safety viewpoint and their response is awaited.</w:t>
      </w:r>
    </w:p>
    <w:p w14:paraId="4BE7F54E" w14:textId="77777777" w:rsidR="009B6849" w:rsidRPr="00076469" w:rsidRDefault="009B6849" w:rsidP="009B6849">
      <w:pPr>
        <w:ind w:left="720"/>
        <w:rPr>
          <w:rFonts w:ascii="Calibri" w:eastAsiaTheme="minorEastAsia" w:hAnsi="Calibri"/>
          <w:szCs w:val="24"/>
          <w:lang w:eastAsia="en-GB"/>
        </w:rPr>
      </w:pPr>
      <w:r w:rsidRPr="00076469">
        <w:rPr>
          <w:rFonts w:ascii="Calibri" w:eastAsiaTheme="minorEastAsia" w:hAnsi="Calibri"/>
          <w:szCs w:val="24"/>
          <w:lang w:eastAsia="en-GB"/>
        </w:rPr>
        <w:t>It was agreed that should OCC and CDC decide not to take any action the Parish Council would be unable to take further action as the trees are on privately owned land.</w:t>
      </w:r>
    </w:p>
    <w:p w14:paraId="1CBA8F4C" w14:textId="77777777" w:rsidR="009B6849" w:rsidRPr="006C4EF6" w:rsidRDefault="009B6849" w:rsidP="009B6849">
      <w:pPr>
        <w:pStyle w:val="ListParagraph"/>
        <w:keepLines/>
        <w:tabs>
          <w:tab w:val="left" w:pos="1890"/>
        </w:tabs>
        <w:ind w:left="786"/>
        <w:rPr>
          <w:rFonts w:asciiTheme="minorHAnsi" w:hAnsiTheme="minorHAnsi" w:cstheme="minorHAnsi"/>
          <w:color w:val="222222"/>
          <w:szCs w:val="24"/>
          <w:shd w:val="clear" w:color="auto" w:fill="FFFFFF"/>
        </w:rPr>
      </w:pPr>
    </w:p>
    <w:p w14:paraId="6946F062" w14:textId="27B6ACB7" w:rsidR="00952F18" w:rsidRPr="006C4EF6" w:rsidRDefault="00952F18" w:rsidP="006C4EF6">
      <w:pPr>
        <w:pStyle w:val="ListParagraph"/>
        <w:keepLines/>
        <w:numPr>
          <w:ilvl w:val="1"/>
          <w:numId w:val="3"/>
        </w:numPr>
        <w:tabs>
          <w:tab w:val="left" w:pos="1890"/>
        </w:tabs>
        <w:rPr>
          <w:rFonts w:asciiTheme="minorHAnsi" w:hAnsiTheme="minorHAnsi" w:cstheme="minorHAnsi"/>
          <w:b/>
          <w:bCs/>
          <w:color w:val="222222"/>
          <w:szCs w:val="24"/>
          <w:shd w:val="clear" w:color="auto" w:fill="FFFFFF"/>
        </w:rPr>
      </w:pPr>
      <w:r w:rsidRPr="006C4EF6">
        <w:rPr>
          <w:rFonts w:asciiTheme="minorHAnsi" w:hAnsiTheme="minorHAnsi" w:cstheme="minorHAnsi"/>
          <w:b/>
          <w:bCs/>
          <w:color w:val="222222"/>
          <w:szCs w:val="24"/>
          <w:shd w:val="clear" w:color="auto" w:fill="FFFFFF"/>
        </w:rPr>
        <w:t xml:space="preserve">Fringford </w:t>
      </w:r>
      <w:r w:rsidR="00A85A1B" w:rsidRPr="006C4EF6">
        <w:rPr>
          <w:rFonts w:asciiTheme="minorHAnsi" w:hAnsiTheme="minorHAnsi" w:cstheme="minorHAnsi"/>
          <w:b/>
          <w:bCs/>
          <w:color w:val="222222"/>
          <w:szCs w:val="24"/>
          <w:shd w:val="clear" w:color="auto" w:fill="FFFFFF"/>
        </w:rPr>
        <w:t>R</w:t>
      </w:r>
      <w:r w:rsidRPr="006C4EF6">
        <w:rPr>
          <w:rFonts w:asciiTheme="minorHAnsi" w:hAnsiTheme="minorHAnsi" w:cstheme="minorHAnsi"/>
          <w:b/>
          <w:bCs/>
          <w:color w:val="222222"/>
          <w:szCs w:val="24"/>
          <w:shd w:val="clear" w:color="auto" w:fill="FFFFFF"/>
        </w:rPr>
        <w:t>elief in Need charity.</w:t>
      </w:r>
    </w:p>
    <w:p w14:paraId="0FDCBC03" w14:textId="71651397" w:rsidR="00952F18" w:rsidRPr="006C4EF6" w:rsidRDefault="00952F18" w:rsidP="00D17A7A">
      <w:pPr>
        <w:pStyle w:val="ListParagraph"/>
        <w:keepLines/>
        <w:tabs>
          <w:tab w:val="left" w:pos="1890"/>
        </w:tabs>
        <w:ind w:left="786"/>
        <w:rPr>
          <w:rFonts w:asciiTheme="minorHAnsi" w:hAnsiTheme="minorHAnsi" w:cstheme="minorHAnsi"/>
          <w:szCs w:val="24"/>
        </w:rPr>
      </w:pPr>
      <w:r w:rsidRPr="006C4EF6">
        <w:rPr>
          <w:rFonts w:asciiTheme="minorHAnsi" w:hAnsiTheme="minorHAnsi" w:cstheme="minorHAnsi"/>
          <w:szCs w:val="24"/>
        </w:rPr>
        <w:t>Cllr McCullagh agreed to be appointed a trustee of this charity.</w:t>
      </w:r>
    </w:p>
    <w:p w14:paraId="58A78FCB" w14:textId="2F444B2B" w:rsidR="00952F18" w:rsidRPr="006C4EF6" w:rsidRDefault="00952F18" w:rsidP="00D17A7A">
      <w:pPr>
        <w:pStyle w:val="ListParagraph"/>
        <w:keepLines/>
        <w:tabs>
          <w:tab w:val="left" w:pos="1890"/>
        </w:tabs>
        <w:ind w:left="786"/>
        <w:rPr>
          <w:rFonts w:asciiTheme="minorHAnsi" w:hAnsiTheme="minorHAnsi" w:cstheme="minorHAnsi"/>
          <w:szCs w:val="24"/>
        </w:rPr>
      </w:pPr>
    </w:p>
    <w:p w14:paraId="6A048417" w14:textId="0C18DDF9" w:rsidR="00952F18" w:rsidRPr="006C4EF6" w:rsidRDefault="00952F18" w:rsidP="00952F18">
      <w:pPr>
        <w:pStyle w:val="ListParagraph"/>
        <w:keepLines/>
        <w:numPr>
          <w:ilvl w:val="1"/>
          <w:numId w:val="3"/>
        </w:numPr>
        <w:tabs>
          <w:tab w:val="left" w:pos="1890"/>
        </w:tabs>
        <w:rPr>
          <w:rFonts w:asciiTheme="minorHAnsi" w:hAnsiTheme="minorHAnsi" w:cstheme="minorHAnsi"/>
          <w:b/>
          <w:bCs/>
          <w:szCs w:val="24"/>
        </w:rPr>
      </w:pPr>
      <w:r w:rsidRPr="006C4EF6">
        <w:rPr>
          <w:rFonts w:asciiTheme="minorHAnsi" w:hAnsiTheme="minorHAnsi" w:cstheme="minorHAnsi"/>
          <w:b/>
          <w:bCs/>
          <w:szCs w:val="24"/>
        </w:rPr>
        <w:t>Communication with Councillors</w:t>
      </w:r>
    </w:p>
    <w:p w14:paraId="31085913" w14:textId="385F84D4" w:rsidR="00952F18" w:rsidRPr="006C4EF6" w:rsidRDefault="00952F18">
      <w:pPr>
        <w:pStyle w:val="ListParagraph"/>
        <w:keepLines/>
        <w:tabs>
          <w:tab w:val="left" w:pos="1890"/>
        </w:tabs>
        <w:ind w:left="786"/>
        <w:rPr>
          <w:rFonts w:asciiTheme="minorHAnsi" w:hAnsiTheme="minorHAnsi" w:cstheme="minorHAnsi"/>
          <w:szCs w:val="24"/>
        </w:rPr>
      </w:pPr>
      <w:r w:rsidRPr="006C4EF6">
        <w:rPr>
          <w:rFonts w:asciiTheme="minorHAnsi" w:hAnsiTheme="minorHAnsi" w:cstheme="minorHAnsi"/>
          <w:szCs w:val="24"/>
        </w:rPr>
        <w:lastRenderedPageBreak/>
        <w:t xml:space="preserve">While </w:t>
      </w:r>
      <w:r w:rsidR="00A85A1B" w:rsidRPr="006C4EF6">
        <w:rPr>
          <w:rFonts w:asciiTheme="minorHAnsi" w:hAnsiTheme="minorHAnsi" w:cstheme="minorHAnsi"/>
          <w:szCs w:val="24"/>
        </w:rPr>
        <w:t>P</w:t>
      </w:r>
      <w:r w:rsidRPr="006C4EF6">
        <w:rPr>
          <w:rFonts w:asciiTheme="minorHAnsi" w:hAnsiTheme="minorHAnsi" w:cstheme="minorHAnsi"/>
          <w:szCs w:val="24"/>
        </w:rPr>
        <w:t xml:space="preserve">arish </w:t>
      </w:r>
      <w:r w:rsidR="00A85A1B" w:rsidRPr="006C4EF6">
        <w:rPr>
          <w:rFonts w:asciiTheme="minorHAnsi" w:hAnsiTheme="minorHAnsi" w:cstheme="minorHAnsi"/>
          <w:szCs w:val="24"/>
        </w:rPr>
        <w:t>C</w:t>
      </w:r>
      <w:r w:rsidRPr="006C4EF6">
        <w:rPr>
          <w:rFonts w:asciiTheme="minorHAnsi" w:hAnsiTheme="minorHAnsi" w:cstheme="minorHAnsi"/>
          <w:szCs w:val="24"/>
        </w:rPr>
        <w:t>ouncillors are always happy to talk to residents about issues in the village, an uninvited appearance by a resident</w:t>
      </w:r>
      <w:r w:rsidR="00524956">
        <w:rPr>
          <w:rFonts w:asciiTheme="minorHAnsi" w:hAnsiTheme="minorHAnsi" w:cstheme="minorHAnsi"/>
          <w:szCs w:val="24"/>
        </w:rPr>
        <w:t xml:space="preserve"> at their homes was felt to be </w:t>
      </w:r>
      <w:r w:rsidR="00A91950">
        <w:rPr>
          <w:rFonts w:asciiTheme="minorHAnsi" w:hAnsiTheme="minorHAnsi" w:cstheme="minorHAnsi"/>
          <w:szCs w:val="24"/>
        </w:rPr>
        <w:t>inappropriate.</w:t>
      </w:r>
      <w:r w:rsidRPr="006C4EF6">
        <w:rPr>
          <w:rFonts w:asciiTheme="minorHAnsi" w:hAnsiTheme="minorHAnsi" w:cstheme="minorHAnsi"/>
          <w:szCs w:val="24"/>
        </w:rPr>
        <w:t xml:space="preserve"> The Clerk was asked to remind residents that they could bring matters to </w:t>
      </w:r>
      <w:r w:rsidR="00A85A1B" w:rsidRPr="006C4EF6">
        <w:rPr>
          <w:rFonts w:asciiTheme="minorHAnsi" w:hAnsiTheme="minorHAnsi" w:cstheme="minorHAnsi"/>
          <w:szCs w:val="24"/>
        </w:rPr>
        <w:t>P</w:t>
      </w:r>
      <w:r w:rsidRPr="006C4EF6">
        <w:rPr>
          <w:rFonts w:asciiTheme="minorHAnsi" w:hAnsiTheme="minorHAnsi" w:cstheme="minorHAnsi"/>
          <w:szCs w:val="24"/>
        </w:rPr>
        <w:t xml:space="preserve">arish Council meetings, or arrange an appointment </w:t>
      </w:r>
      <w:r w:rsidR="004418CB">
        <w:rPr>
          <w:rFonts w:asciiTheme="minorHAnsi" w:hAnsiTheme="minorHAnsi" w:cstheme="minorHAnsi"/>
          <w:szCs w:val="24"/>
        </w:rPr>
        <w:t xml:space="preserve">via the Clerk </w:t>
      </w:r>
      <w:r w:rsidRPr="006C4EF6">
        <w:rPr>
          <w:rFonts w:asciiTheme="minorHAnsi" w:hAnsiTheme="minorHAnsi" w:cstheme="minorHAnsi"/>
          <w:szCs w:val="24"/>
        </w:rPr>
        <w:t xml:space="preserve">to raise issues with a </w:t>
      </w:r>
      <w:r w:rsidR="00A85A1B" w:rsidRPr="006C4EF6">
        <w:rPr>
          <w:rFonts w:asciiTheme="minorHAnsi" w:hAnsiTheme="minorHAnsi" w:cstheme="minorHAnsi"/>
          <w:szCs w:val="24"/>
        </w:rPr>
        <w:t>specific P</w:t>
      </w:r>
      <w:r w:rsidRPr="006C4EF6">
        <w:rPr>
          <w:rFonts w:asciiTheme="minorHAnsi" w:hAnsiTheme="minorHAnsi" w:cstheme="minorHAnsi"/>
          <w:szCs w:val="24"/>
        </w:rPr>
        <w:t>arish Councillor.</w:t>
      </w:r>
    </w:p>
    <w:p w14:paraId="61FFDB38" w14:textId="2F89D43A" w:rsidR="00807963" w:rsidRPr="006C4EF6" w:rsidRDefault="00807963" w:rsidP="0079332A">
      <w:pPr>
        <w:pStyle w:val="ListParagraph"/>
        <w:keepLines/>
        <w:tabs>
          <w:tab w:val="left" w:pos="1890"/>
        </w:tabs>
        <w:ind w:left="786"/>
        <w:rPr>
          <w:rFonts w:asciiTheme="minorHAnsi" w:hAnsiTheme="minorHAnsi" w:cstheme="minorHAnsi"/>
          <w:szCs w:val="24"/>
        </w:rPr>
      </w:pPr>
    </w:p>
    <w:p w14:paraId="24B1F648" w14:textId="72131243" w:rsidR="004D3ABE" w:rsidRPr="006C4EF6" w:rsidRDefault="004D3ABE" w:rsidP="006B0A29">
      <w:pPr>
        <w:pStyle w:val="ListParagraph"/>
        <w:keepLines/>
        <w:numPr>
          <w:ilvl w:val="0"/>
          <w:numId w:val="3"/>
        </w:numPr>
        <w:tabs>
          <w:tab w:val="left" w:pos="1890"/>
        </w:tabs>
        <w:rPr>
          <w:rFonts w:asciiTheme="minorHAnsi" w:hAnsiTheme="minorHAnsi" w:cstheme="minorHAnsi"/>
          <w:b/>
          <w:szCs w:val="24"/>
        </w:rPr>
      </w:pPr>
      <w:r w:rsidRPr="006C4EF6">
        <w:rPr>
          <w:rFonts w:asciiTheme="minorHAnsi" w:hAnsiTheme="minorHAnsi" w:cstheme="minorHAnsi"/>
          <w:b/>
          <w:szCs w:val="24"/>
        </w:rPr>
        <w:t>Planning Applications</w:t>
      </w:r>
      <w:r w:rsidR="000E6AD2" w:rsidRPr="006C4EF6">
        <w:rPr>
          <w:rFonts w:asciiTheme="minorHAnsi" w:hAnsiTheme="minorHAnsi" w:cstheme="minorHAnsi"/>
          <w:b/>
          <w:szCs w:val="24"/>
        </w:rPr>
        <w:t>/Decisions</w:t>
      </w:r>
    </w:p>
    <w:p w14:paraId="50EC3933" w14:textId="115B4D4B" w:rsidR="001A01EC" w:rsidRPr="006C4EF6" w:rsidRDefault="001A01EC" w:rsidP="006B0A29">
      <w:pPr>
        <w:keepLines/>
        <w:tabs>
          <w:tab w:val="left" w:pos="1890"/>
        </w:tabs>
        <w:ind w:left="426"/>
        <w:rPr>
          <w:rFonts w:asciiTheme="minorHAnsi" w:hAnsiTheme="minorHAnsi" w:cstheme="minorHAnsi"/>
          <w:bCs/>
          <w:szCs w:val="24"/>
        </w:rPr>
      </w:pPr>
    </w:p>
    <w:tbl>
      <w:tblPr>
        <w:tblW w:w="16290"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5670"/>
        <w:gridCol w:w="9344"/>
      </w:tblGrid>
      <w:tr w:rsidR="001A01EC" w:rsidRPr="006C4EF6" w14:paraId="4BCBE5E6" w14:textId="77777777" w:rsidTr="00D04397">
        <w:tc>
          <w:tcPr>
            <w:tcW w:w="1276" w:type="dxa"/>
            <w:tcBorders>
              <w:top w:val="nil"/>
              <w:left w:val="nil"/>
              <w:bottom w:val="nil"/>
              <w:right w:val="nil"/>
            </w:tcBorders>
            <w:shd w:val="clear" w:color="auto" w:fill="FFFFFF"/>
            <w:hideMark/>
          </w:tcPr>
          <w:p w14:paraId="25DD7143" w14:textId="77777777" w:rsidR="001A01EC" w:rsidRPr="006C4EF6" w:rsidRDefault="0096464C">
            <w:pPr>
              <w:rPr>
                <w:rFonts w:asciiTheme="minorHAnsi" w:hAnsiTheme="minorHAnsi" w:cstheme="minorHAnsi"/>
                <w:color w:val="2A2A2A"/>
                <w:szCs w:val="24"/>
              </w:rPr>
            </w:pPr>
            <w:hyperlink r:id="rId8" w:history="1">
              <w:r w:rsidR="001A01EC" w:rsidRPr="006C4EF6">
                <w:rPr>
                  <w:rStyle w:val="Hyperlink"/>
                  <w:rFonts w:asciiTheme="minorHAnsi" w:hAnsiTheme="minorHAnsi" w:cstheme="minorHAnsi"/>
                  <w:b/>
                  <w:bCs/>
                  <w:color w:val="7F2860"/>
                  <w:szCs w:val="24"/>
                </w:rPr>
                <w:t>20/01891/F</w:t>
              </w:r>
            </w:hyperlink>
          </w:p>
        </w:tc>
        <w:tc>
          <w:tcPr>
            <w:tcW w:w="5670" w:type="dxa"/>
            <w:tcBorders>
              <w:top w:val="nil"/>
              <w:left w:val="nil"/>
              <w:bottom w:val="nil"/>
              <w:right w:val="nil"/>
            </w:tcBorders>
            <w:shd w:val="clear" w:color="auto" w:fill="FFFFFF"/>
            <w:hideMark/>
          </w:tcPr>
          <w:p w14:paraId="7B165CE9" w14:textId="67B7D762" w:rsidR="001A01EC" w:rsidRPr="006C4EF6" w:rsidRDefault="001A01EC">
            <w:pPr>
              <w:rPr>
                <w:rFonts w:asciiTheme="minorHAnsi" w:hAnsiTheme="minorHAnsi" w:cstheme="minorHAnsi"/>
                <w:color w:val="2A2A2A"/>
                <w:szCs w:val="24"/>
              </w:rPr>
            </w:pPr>
            <w:r w:rsidRPr="006C4EF6">
              <w:rPr>
                <w:rFonts w:asciiTheme="minorHAnsi" w:hAnsiTheme="minorHAnsi" w:cstheme="minorHAnsi"/>
                <w:color w:val="2A2A2A"/>
                <w:szCs w:val="24"/>
              </w:rPr>
              <w:t xml:space="preserve">Land North East </w:t>
            </w:r>
            <w:r w:rsidR="00022C83" w:rsidRPr="006C4EF6">
              <w:rPr>
                <w:rFonts w:asciiTheme="minorHAnsi" w:hAnsiTheme="minorHAnsi" w:cstheme="minorHAnsi"/>
                <w:color w:val="2A2A2A"/>
                <w:szCs w:val="24"/>
              </w:rPr>
              <w:t>o</w:t>
            </w:r>
            <w:r w:rsidRPr="006C4EF6">
              <w:rPr>
                <w:rFonts w:asciiTheme="minorHAnsi" w:hAnsiTheme="minorHAnsi" w:cstheme="minorHAnsi"/>
                <w:color w:val="2A2A2A"/>
                <w:szCs w:val="24"/>
              </w:rPr>
              <w:t xml:space="preserve">f Fringford Study Centre Adjoining </w:t>
            </w:r>
          </w:p>
          <w:p w14:paraId="3B4ED5D5" w14:textId="42777027" w:rsidR="001A01EC" w:rsidRPr="006C4EF6" w:rsidRDefault="001A01EC">
            <w:pPr>
              <w:rPr>
                <w:rFonts w:asciiTheme="minorHAnsi" w:hAnsiTheme="minorHAnsi" w:cstheme="minorHAnsi"/>
                <w:color w:val="2A2A2A"/>
                <w:szCs w:val="24"/>
              </w:rPr>
            </w:pPr>
            <w:r w:rsidRPr="006C4EF6">
              <w:rPr>
                <w:rFonts w:asciiTheme="minorHAnsi" w:hAnsiTheme="minorHAnsi" w:cstheme="minorHAnsi"/>
                <w:color w:val="2A2A2A"/>
                <w:szCs w:val="24"/>
              </w:rPr>
              <w:t>Rectory Lane Fringford OX27 8DD</w:t>
            </w:r>
          </w:p>
        </w:tc>
        <w:tc>
          <w:tcPr>
            <w:tcW w:w="9344" w:type="dxa"/>
            <w:tcBorders>
              <w:top w:val="nil"/>
              <w:left w:val="nil"/>
              <w:bottom w:val="nil"/>
              <w:right w:val="nil"/>
            </w:tcBorders>
            <w:shd w:val="clear" w:color="auto" w:fill="FFFFFF"/>
            <w:hideMark/>
          </w:tcPr>
          <w:p w14:paraId="6C517307" w14:textId="77777777" w:rsidR="001A01EC" w:rsidRPr="006C4EF6" w:rsidRDefault="001A01EC">
            <w:pPr>
              <w:rPr>
                <w:rFonts w:asciiTheme="minorHAnsi" w:hAnsiTheme="minorHAnsi" w:cstheme="minorHAnsi"/>
                <w:color w:val="2A2A2A"/>
                <w:szCs w:val="24"/>
              </w:rPr>
            </w:pPr>
            <w:r w:rsidRPr="006C4EF6">
              <w:rPr>
                <w:rFonts w:asciiTheme="minorHAnsi" w:hAnsiTheme="minorHAnsi" w:cstheme="minorHAnsi"/>
                <w:color w:val="2A2A2A"/>
                <w:szCs w:val="24"/>
              </w:rPr>
              <w:t xml:space="preserve">Erection of a 4 bedroom </w:t>
            </w:r>
          </w:p>
          <w:p w14:paraId="7D903308" w14:textId="77777777" w:rsidR="001A01EC" w:rsidRPr="006C4EF6" w:rsidRDefault="001A01EC">
            <w:pPr>
              <w:rPr>
                <w:rFonts w:asciiTheme="minorHAnsi" w:hAnsiTheme="minorHAnsi" w:cstheme="minorHAnsi"/>
                <w:color w:val="2A2A2A"/>
                <w:szCs w:val="24"/>
              </w:rPr>
            </w:pPr>
            <w:r w:rsidRPr="006C4EF6">
              <w:rPr>
                <w:rFonts w:asciiTheme="minorHAnsi" w:hAnsiTheme="minorHAnsi" w:cstheme="minorHAnsi"/>
                <w:color w:val="2A2A2A"/>
                <w:szCs w:val="24"/>
              </w:rPr>
              <w:t xml:space="preserve">detached dwelling with garage </w:t>
            </w:r>
          </w:p>
          <w:p w14:paraId="5A6E1296" w14:textId="0BB6C42A" w:rsidR="001A01EC" w:rsidRPr="006C4EF6" w:rsidRDefault="001A01EC">
            <w:pPr>
              <w:rPr>
                <w:rFonts w:asciiTheme="minorHAnsi" w:hAnsiTheme="minorHAnsi" w:cstheme="minorHAnsi"/>
                <w:color w:val="2A2A2A"/>
                <w:szCs w:val="24"/>
              </w:rPr>
            </w:pPr>
            <w:r w:rsidRPr="006C4EF6">
              <w:rPr>
                <w:rFonts w:asciiTheme="minorHAnsi" w:hAnsiTheme="minorHAnsi" w:cstheme="minorHAnsi"/>
                <w:color w:val="2A2A2A"/>
                <w:szCs w:val="24"/>
              </w:rPr>
              <w:t>and access</w:t>
            </w:r>
          </w:p>
        </w:tc>
      </w:tr>
    </w:tbl>
    <w:p w14:paraId="76B10212" w14:textId="3401CA0F" w:rsidR="001A01EC" w:rsidRPr="006C4EF6" w:rsidRDefault="00D17A7A" w:rsidP="006B0A29">
      <w:pPr>
        <w:keepLines/>
        <w:tabs>
          <w:tab w:val="left" w:pos="1890"/>
        </w:tabs>
        <w:ind w:left="426"/>
        <w:rPr>
          <w:rFonts w:asciiTheme="minorHAnsi" w:hAnsiTheme="minorHAnsi" w:cstheme="minorHAnsi"/>
          <w:bCs/>
          <w:szCs w:val="24"/>
        </w:rPr>
      </w:pPr>
      <w:r w:rsidRPr="006C4EF6">
        <w:rPr>
          <w:rFonts w:asciiTheme="minorHAnsi" w:hAnsiTheme="minorHAnsi" w:cstheme="minorHAnsi"/>
          <w:bCs/>
          <w:szCs w:val="24"/>
        </w:rPr>
        <w:t>Refused.</w:t>
      </w:r>
    </w:p>
    <w:p w14:paraId="48B08D13" w14:textId="09E2B15D" w:rsidR="004D148D" w:rsidRPr="006C4EF6" w:rsidRDefault="004D148D" w:rsidP="006B0A29">
      <w:pPr>
        <w:keepLines/>
        <w:tabs>
          <w:tab w:val="left" w:pos="1890"/>
        </w:tabs>
        <w:ind w:left="426"/>
        <w:rPr>
          <w:rFonts w:asciiTheme="minorHAnsi" w:hAnsiTheme="minorHAnsi" w:cstheme="minorHAnsi"/>
          <w:bCs/>
          <w:szCs w:val="24"/>
        </w:rPr>
      </w:pPr>
      <w:r w:rsidRPr="006C4EF6">
        <w:rPr>
          <w:rFonts w:asciiTheme="minorHAnsi" w:hAnsiTheme="minorHAnsi" w:cstheme="minorHAnsi"/>
          <w:bCs/>
          <w:szCs w:val="24"/>
        </w:rPr>
        <w:t xml:space="preserve">The </w:t>
      </w:r>
      <w:r w:rsidR="00A85A1B" w:rsidRPr="006C4EF6">
        <w:rPr>
          <w:rFonts w:asciiTheme="minorHAnsi" w:hAnsiTheme="minorHAnsi" w:cstheme="minorHAnsi"/>
          <w:bCs/>
          <w:szCs w:val="24"/>
        </w:rPr>
        <w:t>P</w:t>
      </w:r>
      <w:r w:rsidRPr="006C4EF6">
        <w:rPr>
          <w:rFonts w:asciiTheme="minorHAnsi" w:hAnsiTheme="minorHAnsi" w:cstheme="minorHAnsi"/>
          <w:bCs/>
          <w:szCs w:val="24"/>
        </w:rPr>
        <w:t xml:space="preserve">arish </w:t>
      </w:r>
      <w:r w:rsidR="00A85A1B" w:rsidRPr="006C4EF6">
        <w:rPr>
          <w:rFonts w:asciiTheme="minorHAnsi" w:hAnsiTheme="minorHAnsi" w:cstheme="minorHAnsi"/>
          <w:bCs/>
          <w:szCs w:val="24"/>
        </w:rPr>
        <w:t>C</w:t>
      </w:r>
      <w:r w:rsidRPr="006C4EF6">
        <w:rPr>
          <w:rFonts w:asciiTheme="minorHAnsi" w:hAnsiTheme="minorHAnsi" w:cstheme="minorHAnsi"/>
          <w:bCs/>
          <w:szCs w:val="24"/>
        </w:rPr>
        <w:t xml:space="preserve">ouncil agreed to investigate the </w:t>
      </w:r>
      <w:r w:rsidR="005868EA">
        <w:rPr>
          <w:rFonts w:asciiTheme="minorHAnsi" w:hAnsiTheme="minorHAnsi" w:cstheme="minorHAnsi"/>
          <w:bCs/>
          <w:szCs w:val="24"/>
        </w:rPr>
        <w:t xml:space="preserve">legal </w:t>
      </w:r>
      <w:r w:rsidRPr="006C4EF6">
        <w:rPr>
          <w:rFonts w:asciiTheme="minorHAnsi" w:hAnsiTheme="minorHAnsi" w:cstheme="minorHAnsi"/>
          <w:bCs/>
          <w:szCs w:val="24"/>
        </w:rPr>
        <w:t xml:space="preserve">status of the </w:t>
      </w:r>
      <w:r w:rsidR="00102A9E">
        <w:rPr>
          <w:rFonts w:asciiTheme="minorHAnsi" w:hAnsiTheme="minorHAnsi" w:cstheme="minorHAnsi"/>
          <w:bCs/>
          <w:szCs w:val="24"/>
        </w:rPr>
        <w:t>proposed site</w:t>
      </w:r>
      <w:r w:rsidRPr="006C4EF6">
        <w:rPr>
          <w:rFonts w:asciiTheme="minorHAnsi" w:hAnsiTheme="minorHAnsi" w:cstheme="minorHAnsi"/>
          <w:bCs/>
          <w:szCs w:val="24"/>
        </w:rPr>
        <w:t xml:space="preserve">, and if necessary, </w:t>
      </w:r>
      <w:r w:rsidR="001E013F">
        <w:rPr>
          <w:rFonts w:asciiTheme="minorHAnsi" w:hAnsiTheme="minorHAnsi" w:cstheme="minorHAnsi"/>
          <w:bCs/>
          <w:szCs w:val="24"/>
        </w:rPr>
        <w:t xml:space="preserve">raise </w:t>
      </w:r>
      <w:r w:rsidRPr="006C4EF6">
        <w:rPr>
          <w:rFonts w:asciiTheme="minorHAnsi" w:hAnsiTheme="minorHAnsi" w:cstheme="minorHAnsi"/>
          <w:bCs/>
          <w:szCs w:val="24"/>
        </w:rPr>
        <w:t>the matter with CDC.</w:t>
      </w:r>
    </w:p>
    <w:p w14:paraId="580547AB" w14:textId="5D9B56CB" w:rsidR="00952F18" w:rsidRPr="006C4EF6" w:rsidRDefault="00952F18" w:rsidP="006B0A29">
      <w:pPr>
        <w:keepLines/>
        <w:tabs>
          <w:tab w:val="left" w:pos="1890"/>
        </w:tabs>
        <w:ind w:left="426"/>
        <w:rPr>
          <w:rFonts w:asciiTheme="minorHAnsi" w:hAnsiTheme="minorHAnsi" w:cstheme="minorHAnsi"/>
          <w:bCs/>
          <w:szCs w:val="24"/>
        </w:rPr>
      </w:pPr>
    </w:p>
    <w:p w14:paraId="2B5D8443" w14:textId="0FA45691" w:rsidR="00952F18" w:rsidRPr="006C4EF6" w:rsidRDefault="00952F18" w:rsidP="006B0A29">
      <w:pPr>
        <w:keepLines/>
        <w:tabs>
          <w:tab w:val="left" w:pos="1890"/>
        </w:tabs>
        <w:ind w:left="426"/>
        <w:rPr>
          <w:rFonts w:asciiTheme="minorHAnsi" w:hAnsiTheme="minorHAnsi" w:cstheme="minorHAnsi"/>
          <w:b/>
          <w:szCs w:val="24"/>
        </w:rPr>
      </w:pPr>
      <w:r w:rsidRPr="006C4EF6">
        <w:rPr>
          <w:rFonts w:asciiTheme="minorHAnsi" w:hAnsiTheme="minorHAnsi" w:cstheme="minorHAnsi"/>
          <w:b/>
          <w:szCs w:val="24"/>
        </w:rPr>
        <w:t>Butchers Arms</w:t>
      </w:r>
    </w:p>
    <w:p w14:paraId="2E99BF2F" w14:textId="17D341B7" w:rsidR="00952F18" w:rsidRPr="006C4EF6" w:rsidRDefault="00952F18" w:rsidP="006B0A29">
      <w:pPr>
        <w:keepLines/>
        <w:tabs>
          <w:tab w:val="left" w:pos="1890"/>
        </w:tabs>
        <w:ind w:left="426"/>
        <w:rPr>
          <w:rFonts w:asciiTheme="minorHAnsi" w:hAnsiTheme="minorHAnsi" w:cstheme="minorHAnsi"/>
          <w:bCs/>
          <w:szCs w:val="24"/>
        </w:rPr>
      </w:pPr>
      <w:r w:rsidRPr="006C4EF6">
        <w:rPr>
          <w:rFonts w:asciiTheme="minorHAnsi" w:hAnsiTheme="minorHAnsi" w:cstheme="minorHAnsi"/>
          <w:bCs/>
          <w:szCs w:val="24"/>
        </w:rPr>
        <w:t>As no building has started</w:t>
      </w:r>
      <w:r w:rsidR="00A85A1B" w:rsidRPr="006C4EF6">
        <w:rPr>
          <w:rFonts w:asciiTheme="minorHAnsi" w:hAnsiTheme="minorHAnsi" w:cstheme="minorHAnsi"/>
          <w:bCs/>
          <w:szCs w:val="24"/>
        </w:rPr>
        <w:t>,</w:t>
      </w:r>
      <w:r w:rsidRPr="006C4EF6">
        <w:rPr>
          <w:rFonts w:asciiTheme="minorHAnsi" w:hAnsiTheme="minorHAnsi" w:cstheme="minorHAnsi"/>
          <w:bCs/>
          <w:szCs w:val="24"/>
        </w:rPr>
        <w:t xml:space="preserve"> </w:t>
      </w:r>
      <w:r w:rsidR="00A85A1B" w:rsidRPr="006C4EF6">
        <w:rPr>
          <w:rFonts w:asciiTheme="minorHAnsi" w:hAnsiTheme="minorHAnsi" w:cstheme="minorHAnsi"/>
          <w:bCs/>
          <w:szCs w:val="24"/>
        </w:rPr>
        <w:t>t</w:t>
      </w:r>
      <w:r w:rsidRPr="006C4EF6">
        <w:rPr>
          <w:rFonts w:asciiTheme="minorHAnsi" w:hAnsiTheme="minorHAnsi" w:cstheme="minorHAnsi"/>
          <w:bCs/>
          <w:szCs w:val="24"/>
        </w:rPr>
        <w:t xml:space="preserve">he clerk was asked to </w:t>
      </w:r>
      <w:r w:rsidR="004D148D" w:rsidRPr="006C4EF6">
        <w:rPr>
          <w:rFonts w:asciiTheme="minorHAnsi" w:hAnsiTheme="minorHAnsi" w:cstheme="minorHAnsi"/>
          <w:bCs/>
          <w:szCs w:val="24"/>
        </w:rPr>
        <w:t xml:space="preserve"> </w:t>
      </w:r>
      <w:r w:rsidR="00A85A1B" w:rsidRPr="006C4EF6">
        <w:rPr>
          <w:rFonts w:asciiTheme="minorHAnsi" w:hAnsiTheme="minorHAnsi" w:cstheme="minorHAnsi"/>
          <w:bCs/>
          <w:szCs w:val="24"/>
        </w:rPr>
        <w:t xml:space="preserve">write to </w:t>
      </w:r>
      <w:r w:rsidR="004D148D" w:rsidRPr="006C4EF6">
        <w:rPr>
          <w:rFonts w:asciiTheme="minorHAnsi" w:hAnsiTheme="minorHAnsi" w:cstheme="minorHAnsi"/>
          <w:bCs/>
          <w:szCs w:val="24"/>
        </w:rPr>
        <w:t xml:space="preserve"> CDC  and the developer’s planning agent to ensure that the vision splay required was created, and the hedge cut back. </w:t>
      </w:r>
    </w:p>
    <w:p w14:paraId="2FDFB044" w14:textId="3379EFAE" w:rsidR="00930D31" w:rsidRPr="006C4EF6" w:rsidRDefault="00930D31" w:rsidP="006B0A29">
      <w:pPr>
        <w:pStyle w:val="ListParagraph"/>
        <w:keepLines/>
        <w:tabs>
          <w:tab w:val="left" w:pos="1890"/>
        </w:tabs>
        <w:ind w:left="360"/>
        <w:rPr>
          <w:rFonts w:asciiTheme="minorHAnsi" w:hAnsiTheme="minorHAnsi" w:cstheme="minorHAnsi"/>
          <w:bCs/>
          <w:szCs w:val="24"/>
        </w:rPr>
      </w:pPr>
    </w:p>
    <w:p w14:paraId="79FE2E29" w14:textId="620231E8" w:rsidR="003E0BFA" w:rsidRPr="006C4EF6" w:rsidRDefault="00A01FEF" w:rsidP="006B0A29">
      <w:pPr>
        <w:pStyle w:val="ListParagraph"/>
        <w:keepLines/>
        <w:numPr>
          <w:ilvl w:val="0"/>
          <w:numId w:val="3"/>
        </w:numPr>
        <w:tabs>
          <w:tab w:val="left" w:pos="1890"/>
        </w:tabs>
        <w:rPr>
          <w:rFonts w:asciiTheme="minorHAnsi" w:hAnsiTheme="minorHAnsi" w:cstheme="minorHAnsi"/>
          <w:b/>
          <w:bCs/>
          <w:szCs w:val="24"/>
        </w:rPr>
      </w:pPr>
      <w:r w:rsidRPr="006C4EF6">
        <w:rPr>
          <w:rFonts w:asciiTheme="minorHAnsi" w:hAnsiTheme="minorHAnsi" w:cstheme="minorHAnsi"/>
          <w:b/>
          <w:bCs/>
          <w:szCs w:val="24"/>
        </w:rPr>
        <w:t>TVPA Rural Resilience Group</w:t>
      </w:r>
    </w:p>
    <w:p w14:paraId="10C4A09B" w14:textId="50A0C209" w:rsidR="003E0BFA" w:rsidRPr="006C4EF6" w:rsidRDefault="003E0BFA" w:rsidP="006B0A29">
      <w:pPr>
        <w:pStyle w:val="ListParagraph"/>
        <w:keepLines/>
        <w:tabs>
          <w:tab w:val="left" w:pos="1890"/>
        </w:tabs>
        <w:ind w:left="360"/>
        <w:rPr>
          <w:rFonts w:asciiTheme="minorHAnsi" w:hAnsiTheme="minorHAnsi" w:cstheme="minorHAnsi"/>
          <w:szCs w:val="24"/>
        </w:rPr>
      </w:pPr>
      <w:r w:rsidRPr="006C4EF6">
        <w:rPr>
          <w:rFonts w:asciiTheme="minorHAnsi" w:hAnsiTheme="minorHAnsi" w:cstheme="minorHAnsi"/>
          <w:szCs w:val="24"/>
        </w:rPr>
        <w:t xml:space="preserve">The next meeting is </w:t>
      </w:r>
      <w:r w:rsidR="00E45EFB" w:rsidRPr="006C4EF6">
        <w:rPr>
          <w:rFonts w:asciiTheme="minorHAnsi" w:hAnsiTheme="minorHAnsi" w:cstheme="minorHAnsi"/>
          <w:szCs w:val="24"/>
        </w:rPr>
        <w:t>to be confirmed. The group also has an active Facebook page.</w:t>
      </w:r>
    </w:p>
    <w:p w14:paraId="22823396" w14:textId="77777777" w:rsidR="008760AE" w:rsidRPr="006C4EF6" w:rsidRDefault="008760AE" w:rsidP="006B0A29">
      <w:pPr>
        <w:pStyle w:val="ListParagraph"/>
        <w:keepLines/>
        <w:tabs>
          <w:tab w:val="left" w:pos="1890"/>
        </w:tabs>
        <w:ind w:left="360"/>
        <w:rPr>
          <w:rFonts w:asciiTheme="minorHAnsi" w:hAnsiTheme="minorHAnsi" w:cstheme="minorHAnsi"/>
          <w:szCs w:val="24"/>
        </w:rPr>
      </w:pPr>
    </w:p>
    <w:p w14:paraId="24B1F64F" w14:textId="556A752C" w:rsidR="00B44D6C" w:rsidRPr="006C4EF6" w:rsidRDefault="003116CB" w:rsidP="006B0A29">
      <w:pPr>
        <w:pStyle w:val="ListParagraph"/>
        <w:keepLines/>
        <w:numPr>
          <w:ilvl w:val="0"/>
          <w:numId w:val="3"/>
        </w:numPr>
        <w:tabs>
          <w:tab w:val="left" w:pos="1890"/>
        </w:tabs>
        <w:rPr>
          <w:rFonts w:asciiTheme="minorHAnsi" w:hAnsiTheme="minorHAnsi" w:cstheme="minorHAnsi"/>
          <w:b/>
          <w:szCs w:val="24"/>
        </w:rPr>
      </w:pPr>
      <w:r w:rsidRPr="006C4EF6">
        <w:rPr>
          <w:rFonts w:asciiTheme="minorHAnsi" w:hAnsiTheme="minorHAnsi" w:cstheme="minorHAnsi"/>
          <w:b/>
          <w:szCs w:val="24"/>
        </w:rPr>
        <w:t>Correspondence Received</w:t>
      </w:r>
      <w:r w:rsidR="0016006F" w:rsidRPr="006C4EF6">
        <w:rPr>
          <w:rFonts w:asciiTheme="minorHAnsi" w:hAnsiTheme="minorHAnsi" w:cstheme="minorHAnsi"/>
          <w:szCs w:val="24"/>
        </w:rPr>
        <w:t xml:space="preserve"> – to note correspondence received not otherwise on the agenda where decisions are not required</w:t>
      </w:r>
      <w:r w:rsidR="00464F29" w:rsidRPr="006C4EF6">
        <w:rPr>
          <w:rFonts w:asciiTheme="minorHAnsi" w:hAnsiTheme="minorHAnsi" w:cstheme="minorHAnsi"/>
          <w:szCs w:val="24"/>
        </w:rPr>
        <w:t>.</w:t>
      </w:r>
    </w:p>
    <w:p w14:paraId="74B5179C" w14:textId="1E8CDA8E" w:rsidR="004D148D" w:rsidRPr="006C4EF6" w:rsidRDefault="004D148D" w:rsidP="004D148D">
      <w:pPr>
        <w:rPr>
          <w:rFonts w:asciiTheme="minorHAnsi" w:hAnsiTheme="minorHAnsi" w:cstheme="minorHAnsi"/>
          <w:szCs w:val="24"/>
        </w:rPr>
      </w:pPr>
      <w:r w:rsidRPr="006C4EF6">
        <w:rPr>
          <w:rFonts w:asciiTheme="minorHAnsi" w:hAnsiTheme="minorHAnsi" w:cstheme="minorHAnsi"/>
          <w:szCs w:val="24"/>
        </w:rPr>
        <w:t xml:space="preserve">Concern </w:t>
      </w:r>
      <w:r w:rsidR="005C7891" w:rsidRPr="006C4EF6">
        <w:rPr>
          <w:rFonts w:asciiTheme="minorHAnsi" w:hAnsiTheme="minorHAnsi" w:cstheme="minorHAnsi"/>
          <w:szCs w:val="24"/>
        </w:rPr>
        <w:t>was raised by a</w:t>
      </w:r>
      <w:r w:rsidR="00D13B0C">
        <w:rPr>
          <w:rFonts w:asciiTheme="minorHAnsi" w:hAnsiTheme="minorHAnsi" w:cstheme="minorHAnsi"/>
          <w:szCs w:val="24"/>
        </w:rPr>
        <w:t xml:space="preserve"> </w:t>
      </w:r>
      <w:r w:rsidR="00267052">
        <w:rPr>
          <w:rFonts w:asciiTheme="minorHAnsi" w:hAnsiTheme="minorHAnsi" w:cstheme="minorHAnsi"/>
          <w:szCs w:val="24"/>
        </w:rPr>
        <w:t>landowner over</w:t>
      </w:r>
      <w:r w:rsidRPr="006C4EF6">
        <w:rPr>
          <w:rFonts w:asciiTheme="minorHAnsi" w:hAnsiTheme="minorHAnsi" w:cstheme="minorHAnsi"/>
          <w:szCs w:val="24"/>
        </w:rPr>
        <w:t xml:space="preserve"> </w:t>
      </w:r>
      <w:r w:rsidR="005C7891" w:rsidRPr="006C4EF6">
        <w:rPr>
          <w:rFonts w:asciiTheme="minorHAnsi" w:hAnsiTheme="minorHAnsi" w:cstheme="minorHAnsi"/>
          <w:szCs w:val="24"/>
        </w:rPr>
        <w:t xml:space="preserve">the </w:t>
      </w:r>
      <w:r w:rsidRPr="006C4EF6">
        <w:rPr>
          <w:rFonts w:asciiTheme="minorHAnsi" w:hAnsiTheme="minorHAnsi" w:cstheme="minorHAnsi"/>
          <w:szCs w:val="24"/>
        </w:rPr>
        <w:t xml:space="preserve">cutting back of vegetation on a right of way. – It was confirmed that this work was not at the request of the </w:t>
      </w:r>
      <w:r w:rsidR="00A85A1B" w:rsidRPr="006C4EF6">
        <w:rPr>
          <w:rFonts w:asciiTheme="minorHAnsi" w:hAnsiTheme="minorHAnsi" w:cstheme="minorHAnsi"/>
          <w:szCs w:val="24"/>
        </w:rPr>
        <w:t>P</w:t>
      </w:r>
      <w:r w:rsidRPr="006C4EF6">
        <w:rPr>
          <w:rFonts w:asciiTheme="minorHAnsi" w:hAnsiTheme="minorHAnsi" w:cstheme="minorHAnsi"/>
          <w:szCs w:val="24"/>
        </w:rPr>
        <w:t xml:space="preserve">arish </w:t>
      </w:r>
      <w:r w:rsidR="00A85A1B" w:rsidRPr="006C4EF6">
        <w:rPr>
          <w:rFonts w:asciiTheme="minorHAnsi" w:hAnsiTheme="minorHAnsi" w:cstheme="minorHAnsi"/>
          <w:szCs w:val="24"/>
        </w:rPr>
        <w:t>C</w:t>
      </w:r>
      <w:r w:rsidRPr="006C4EF6">
        <w:rPr>
          <w:rFonts w:asciiTheme="minorHAnsi" w:hAnsiTheme="minorHAnsi" w:cstheme="minorHAnsi"/>
          <w:szCs w:val="24"/>
        </w:rPr>
        <w:t xml:space="preserve">ouncil and the Clerk was asked to advise the </w:t>
      </w:r>
      <w:r w:rsidR="003C795A">
        <w:rPr>
          <w:rFonts w:asciiTheme="minorHAnsi" w:hAnsiTheme="minorHAnsi" w:cstheme="minorHAnsi"/>
          <w:szCs w:val="24"/>
        </w:rPr>
        <w:t xml:space="preserve">landowner </w:t>
      </w:r>
      <w:r w:rsidRPr="006C4EF6">
        <w:rPr>
          <w:rFonts w:asciiTheme="minorHAnsi" w:hAnsiTheme="minorHAnsi" w:cstheme="minorHAnsi"/>
          <w:szCs w:val="24"/>
        </w:rPr>
        <w:t>accordingly</w:t>
      </w:r>
      <w:r w:rsidR="00E75DB3">
        <w:rPr>
          <w:rFonts w:asciiTheme="minorHAnsi" w:hAnsiTheme="minorHAnsi" w:cstheme="minorHAnsi"/>
          <w:szCs w:val="24"/>
        </w:rPr>
        <w:t xml:space="preserve"> and advise that</w:t>
      </w:r>
      <w:r w:rsidR="005B4058">
        <w:rPr>
          <w:rFonts w:asciiTheme="minorHAnsi" w:hAnsiTheme="minorHAnsi" w:cstheme="minorHAnsi"/>
          <w:szCs w:val="24"/>
        </w:rPr>
        <w:t xml:space="preserve"> where complaints regarding rights of </w:t>
      </w:r>
      <w:r w:rsidR="00B17FB0">
        <w:rPr>
          <w:rFonts w:asciiTheme="minorHAnsi" w:hAnsiTheme="minorHAnsi" w:cstheme="minorHAnsi"/>
          <w:szCs w:val="24"/>
        </w:rPr>
        <w:t xml:space="preserve">way </w:t>
      </w:r>
      <w:r w:rsidR="005B4058">
        <w:rPr>
          <w:rFonts w:asciiTheme="minorHAnsi" w:hAnsiTheme="minorHAnsi" w:cstheme="minorHAnsi"/>
          <w:szCs w:val="24"/>
        </w:rPr>
        <w:t>are obstructed</w:t>
      </w:r>
      <w:r w:rsidR="00612AC3">
        <w:rPr>
          <w:rFonts w:asciiTheme="minorHAnsi" w:hAnsiTheme="minorHAnsi" w:cstheme="minorHAnsi"/>
          <w:szCs w:val="24"/>
        </w:rPr>
        <w:t xml:space="preserve"> the P</w:t>
      </w:r>
      <w:r w:rsidR="003C795A">
        <w:rPr>
          <w:rFonts w:asciiTheme="minorHAnsi" w:hAnsiTheme="minorHAnsi" w:cstheme="minorHAnsi"/>
          <w:szCs w:val="24"/>
        </w:rPr>
        <w:t>C</w:t>
      </w:r>
      <w:r w:rsidR="00612AC3">
        <w:rPr>
          <w:rFonts w:asciiTheme="minorHAnsi" w:hAnsiTheme="minorHAnsi" w:cstheme="minorHAnsi"/>
          <w:szCs w:val="24"/>
        </w:rPr>
        <w:t xml:space="preserve"> is required to follow them up</w:t>
      </w:r>
    </w:p>
    <w:p w14:paraId="59AA6C83" w14:textId="4D3D1FCE" w:rsidR="00D04397" w:rsidRPr="006C4EF6" w:rsidRDefault="004D148D" w:rsidP="006C4EF6">
      <w:pPr>
        <w:rPr>
          <w:szCs w:val="24"/>
        </w:rPr>
      </w:pPr>
      <w:r w:rsidRPr="006C4EF6">
        <w:rPr>
          <w:rFonts w:asciiTheme="minorHAnsi" w:hAnsiTheme="minorHAnsi" w:cstheme="minorHAnsi"/>
          <w:szCs w:val="24"/>
        </w:rPr>
        <w:t xml:space="preserve">The clerk reported an email from a resident expressing concern over the minuting of an </w:t>
      </w:r>
      <w:r w:rsidR="00300F5D">
        <w:rPr>
          <w:rFonts w:asciiTheme="minorHAnsi" w:hAnsiTheme="minorHAnsi" w:cstheme="minorHAnsi"/>
          <w:szCs w:val="24"/>
        </w:rPr>
        <w:t xml:space="preserve">issue of an </w:t>
      </w:r>
      <w:r w:rsidRPr="006C4EF6">
        <w:rPr>
          <w:rFonts w:asciiTheme="minorHAnsi" w:hAnsiTheme="minorHAnsi" w:cstheme="minorHAnsi"/>
          <w:szCs w:val="24"/>
        </w:rPr>
        <w:t xml:space="preserve">overgrown hedge that </w:t>
      </w:r>
      <w:r w:rsidR="005C7891" w:rsidRPr="006C4EF6">
        <w:rPr>
          <w:rFonts w:asciiTheme="minorHAnsi" w:hAnsiTheme="minorHAnsi" w:cstheme="minorHAnsi"/>
          <w:szCs w:val="24"/>
        </w:rPr>
        <w:t>required</w:t>
      </w:r>
      <w:r w:rsidRPr="006C4EF6">
        <w:rPr>
          <w:rFonts w:asciiTheme="minorHAnsi" w:hAnsiTheme="minorHAnsi" w:cstheme="minorHAnsi"/>
          <w:szCs w:val="24"/>
        </w:rPr>
        <w:t xml:space="preserve"> cutting back</w:t>
      </w:r>
      <w:r w:rsidR="00B645C4">
        <w:rPr>
          <w:rFonts w:asciiTheme="minorHAnsi" w:hAnsiTheme="minorHAnsi" w:cstheme="minorHAnsi"/>
          <w:szCs w:val="24"/>
        </w:rPr>
        <w:t xml:space="preserve"> as it was </w:t>
      </w:r>
      <w:r w:rsidR="00C56057">
        <w:rPr>
          <w:rFonts w:asciiTheme="minorHAnsi" w:hAnsiTheme="minorHAnsi" w:cstheme="minorHAnsi"/>
          <w:szCs w:val="24"/>
        </w:rPr>
        <w:t>overwhelming a footway</w:t>
      </w:r>
      <w:r w:rsidRPr="006C4EF6">
        <w:rPr>
          <w:rFonts w:asciiTheme="minorHAnsi" w:hAnsiTheme="minorHAnsi" w:cstheme="minorHAnsi"/>
          <w:szCs w:val="24"/>
        </w:rPr>
        <w:t xml:space="preserve">. The Clerk was asked to respond </w:t>
      </w:r>
      <w:r w:rsidR="00BD78AE">
        <w:rPr>
          <w:rFonts w:asciiTheme="minorHAnsi" w:hAnsiTheme="minorHAnsi" w:cstheme="minorHAnsi"/>
          <w:szCs w:val="24"/>
        </w:rPr>
        <w:t xml:space="preserve">to confirm </w:t>
      </w:r>
      <w:r w:rsidRPr="006C4EF6">
        <w:rPr>
          <w:rFonts w:asciiTheme="minorHAnsi" w:hAnsiTheme="minorHAnsi" w:cstheme="minorHAnsi"/>
          <w:szCs w:val="24"/>
        </w:rPr>
        <w:t xml:space="preserve">that the </w:t>
      </w:r>
      <w:r w:rsidR="00A85A1B" w:rsidRPr="006C4EF6">
        <w:rPr>
          <w:rFonts w:asciiTheme="minorHAnsi" w:hAnsiTheme="minorHAnsi" w:cstheme="minorHAnsi"/>
          <w:szCs w:val="24"/>
        </w:rPr>
        <w:t>C</w:t>
      </w:r>
      <w:r w:rsidRPr="006C4EF6">
        <w:rPr>
          <w:rFonts w:asciiTheme="minorHAnsi" w:hAnsiTheme="minorHAnsi" w:cstheme="minorHAnsi"/>
          <w:szCs w:val="24"/>
        </w:rPr>
        <w:t>ouncil</w:t>
      </w:r>
      <w:r w:rsidR="00A85A1B" w:rsidRPr="006C4EF6">
        <w:rPr>
          <w:rFonts w:asciiTheme="minorHAnsi" w:hAnsiTheme="minorHAnsi" w:cstheme="minorHAnsi"/>
          <w:szCs w:val="24"/>
        </w:rPr>
        <w:t xml:space="preserve">, having received </w:t>
      </w:r>
      <w:r w:rsidRPr="006C4EF6">
        <w:rPr>
          <w:rFonts w:asciiTheme="minorHAnsi" w:hAnsiTheme="minorHAnsi" w:cstheme="minorHAnsi"/>
          <w:szCs w:val="24"/>
        </w:rPr>
        <w:t>complaints, had an obligation to follow these up</w:t>
      </w:r>
      <w:r w:rsidR="00BD78AE">
        <w:rPr>
          <w:rFonts w:asciiTheme="minorHAnsi" w:hAnsiTheme="minorHAnsi" w:cstheme="minorHAnsi"/>
          <w:szCs w:val="24"/>
        </w:rPr>
        <w:t xml:space="preserve"> and demonstrate that it has taken action</w:t>
      </w:r>
    </w:p>
    <w:p w14:paraId="58524C8F" w14:textId="0962D0C6" w:rsidR="00C61D06" w:rsidRPr="006C4EF6" w:rsidRDefault="00C61D06" w:rsidP="00E461E0">
      <w:pPr>
        <w:pStyle w:val="ListParagraph"/>
        <w:keepLines/>
        <w:tabs>
          <w:tab w:val="left" w:pos="8910"/>
        </w:tabs>
        <w:rPr>
          <w:rFonts w:asciiTheme="minorHAnsi" w:hAnsiTheme="minorHAnsi" w:cstheme="minorHAnsi"/>
          <w:b/>
          <w:szCs w:val="24"/>
        </w:rPr>
      </w:pPr>
    </w:p>
    <w:p w14:paraId="24B1F670" w14:textId="436A2A93" w:rsidR="00F4651C" w:rsidRPr="006C4EF6" w:rsidRDefault="0060706F" w:rsidP="006B0A29">
      <w:pPr>
        <w:pStyle w:val="ListParagraph"/>
        <w:keepLines/>
        <w:numPr>
          <w:ilvl w:val="0"/>
          <w:numId w:val="3"/>
        </w:numPr>
        <w:tabs>
          <w:tab w:val="left" w:pos="1890"/>
        </w:tabs>
        <w:rPr>
          <w:rFonts w:asciiTheme="minorHAnsi" w:hAnsiTheme="minorHAnsi" w:cstheme="minorHAnsi"/>
          <w:b/>
          <w:szCs w:val="24"/>
        </w:rPr>
      </w:pPr>
      <w:r w:rsidRPr="006C4EF6">
        <w:rPr>
          <w:rFonts w:asciiTheme="minorHAnsi" w:hAnsiTheme="minorHAnsi" w:cstheme="minorHAnsi"/>
          <w:b/>
          <w:szCs w:val="24"/>
        </w:rPr>
        <w:t>Items for information or next Agenda only</w:t>
      </w:r>
      <w:r w:rsidR="00862AE8" w:rsidRPr="006C4EF6">
        <w:rPr>
          <w:rFonts w:asciiTheme="minorHAnsi" w:hAnsiTheme="minorHAnsi" w:cstheme="minorHAnsi"/>
          <w:szCs w:val="24"/>
        </w:rPr>
        <w:t xml:space="preserve"> </w:t>
      </w:r>
    </w:p>
    <w:p w14:paraId="14FBDC6D" w14:textId="77777777" w:rsidR="00D03411" w:rsidRPr="006C4EF6" w:rsidRDefault="00D03411" w:rsidP="005E3DB1">
      <w:pPr>
        <w:pStyle w:val="ListParagraph"/>
        <w:keepLines/>
        <w:tabs>
          <w:tab w:val="left" w:pos="1890"/>
        </w:tabs>
        <w:ind w:left="360"/>
        <w:rPr>
          <w:rFonts w:asciiTheme="minorHAnsi" w:hAnsiTheme="minorHAnsi" w:cstheme="minorHAnsi"/>
          <w:bCs/>
          <w:szCs w:val="24"/>
        </w:rPr>
      </w:pPr>
    </w:p>
    <w:p w14:paraId="62EB2297" w14:textId="4386615B" w:rsidR="00CB5DAE" w:rsidRPr="006C4EF6" w:rsidRDefault="00862AE8" w:rsidP="006B0A29">
      <w:pPr>
        <w:pStyle w:val="ListParagraph"/>
        <w:keepLines/>
        <w:numPr>
          <w:ilvl w:val="0"/>
          <w:numId w:val="3"/>
        </w:numPr>
        <w:tabs>
          <w:tab w:val="left" w:pos="1890"/>
        </w:tabs>
        <w:rPr>
          <w:rFonts w:asciiTheme="minorHAnsi" w:hAnsiTheme="minorHAnsi" w:cstheme="minorHAnsi"/>
          <w:b/>
          <w:szCs w:val="24"/>
        </w:rPr>
      </w:pPr>
      <w:r w:rsidRPr="006C4EF6">
        <w:rPr>
          <w:rFonts w:asciiTheme="minorHAnsi" w:hAnsiTheme="minorHAnsi" w:cstheme="minorHAnsi"/>
          <w:b/>
          <w:szCs w:val="24"/>
        </w:rPr>
        <w:t>Agenda Items</w:t>
      </w:r>
      <w:r w:rsidRPr="006C4EF6">
        <w:rPr>
          <w:rFonts w:asciiTheme="minorHAnsi" w:hAnsiTheme="minorHAnsi" w:cstheme="minorHAnsi"/>
          <w:szCs w:val="24"/>
        </w:rPr>
        <w:t xml:space="preserve"> –</w:t>
      </w:r>
      <w:r w:rsidR="00CB5DAE" w:rsidRPr="006C4EF6">
        <w:rPr>
          <w:rFonts w:asciiTheme="minorHAnsi" w:hAnsiTheme="minorHAnsi" w:cstheme="minorHAnsi"/>
          <w:szCs w:val="24"/>
        </w:rPr>
        <w:t xml:space="preserve">Agenda items for the next meeting should be </w:t>
      </w:r>
      <w:r w:rsidRPr="006C4EF6">
        <w:rPr>
          <w:rFonts w:asciiTheme="minorHAnsi" w:hAnsiTheme="minorHAnsi" w:cstheme="minorHAnsi"/>
          <w:szCs w:val="24"/>
        </w:rPr>
        <w:t xml:space="preserve">submitted </w:t>
      </w:r>
      <w:r w:rsidR="005970D5" w:rsidRPr="006C4EF6">
        <w:rPr>
          <w:rFonts w:asciiTheme="minorHAnsi" w:hAnsiTheme="minorHAnsi" w:cstheme="minorHAnsi"/>
          <w:szCs w:val="24"/>
        </w:rPr>
        <w:t>as soon as possible</w:t>
      </w:r>
      <w:r w:rsidR="00982CE7" w:rsidRPr="006C4EF6">
        <w:rPr>
          <w:rFonts w:asciiTheme="minorHAnsi" w:hAnsiTheme="minorHAnsi" w:cstheme="minorHAnsi"/>
          <w:szCs w:val="24"/>
        </w:rPr>
        <w:t>.</w:t>
      </w:r>
    </w:p>
    <w:p w14:paraId="1551C85D" w14:textId="77777777" w:rsidR="00D03411" w:rsidRPr="006C4EF6" w:rsidRDefault="00D03411" w:rsidP="00B15574">
      <w:pPr>
        <w:pStyle w:val="ListParagraph"/>
        <w:keepLines/>
        <w:tabs>
          <w:tab w:val="left" w:pos="1890"/>
        </w:tabs>
        <w:ind w:left="360"/>
        <w:rPr>
          <w:rFonts w:asciiTheme="minorHAnsi" w:hAnsiTheme="minorHAnsi" w:cstheme="minorHAnsi"/>
          <w:b/>
          <w:szCs w:val="24"/>
        </w:rPr>
      </w:pPr>
    </w:p>
    <w:p w14:paraId="123A1844" w14:textId="77777777" w:rsidR="00AC4010" w:rsidRPr="006C4EF6" w:rsidRDefault="00AC4010" w:rsidP="00AC4010">
      <w:pPr>
        <w:pStyle w:val="ListParagraph"/>
        <w:keepLines/>
        <w:numPr>
          <w:ilvl w:val="0"/>
          <w:numId w:val="3"/>
        </w:numPr>
        <w:tabs>
          <w:tab w:val="left" w:pos="1890"/>
        </w:tabs>
        <w:rPr>
          <w:rFonts w:asciiTheme="minorHAnsi" w:hAnsiTheme="minorHAnsi" w:cstheme="minorHAnsi"/>
          <w:b/>
          <w:szCs w:val="24"/>
        </w:rPr>
      </w:pPr>
      <w:r w:rsidRPr="006C4EF6">
        <w:rPr>
          <w:rFonts w:asciiTheme="minorHAnsi" w:hAnsiTheme="minorHAnsi" w:cstheme="minorHAnsi"/>
          <w:b/>
          <w:szCs w:val="24"/>
        </w:rPr>
        <w:t>Date of next meeting</w:t>
      </w:r>
    </w:p>
    <w:p w14:paraId="59C1AADD" w14:textId="1AC0D58A" w:rsidR="00AC4010" w:rsidRPr="006C4EF6" w:rsidRDefault="004D148D" w:rsidP="00AC4010">
      <w:pPr>
        <w:keepLines/>
        <w:ind w:left="360"/>
        <w:rPr>
          <w:rFonts w:asciiTheme="minorHAnsi" w:hAnsiTheme="minorHAnsi" w:cstheme="minorHAnsi"/>
          <w:szCs w:val="24"/>
        </w:rPr>
      </w:pPr>
      <w:r w:rsidRPr="006C4EF6">
        <w:rPr>
          <w:rFonts w:asciiTheme="minorHAnsi" w:hAnsiTheme="minorHAnsi" w:cstheme="minorHAnsi"/>
          <w:szCs w:val="24"/>
        </w:rPr>
        <w:t>19</w:t>
      </w:r>
      <w:r w:rsidRPr="006C4EF6">
        <w:rPr>
          <w:rFonts w:asciiTheme="minorHAnsi" w:hAnsiTheme="minorHAnsi" w:cstheme="minorHAnsi"/>
          <w:szCs w:val="24"/>
          <w:vertAlign w:val="superscript"/>
        </w:rPr>
        <w:t>th</w:t>
      </w:r>
      <w:r w:rsidRPr="006C4EF6">
        <w:rPr>
          <w:rFonts w:asciiTheme="minorHAnsi" w:hAnsiTheme="minorHAnsi" w:cstheme="minorHAnsi"/>
          <w:szCs w:val="24"/>
        </w:rPr>
        <w:t xml:space="preserve"> October</w:t>
      </w:r>
      <w:r w:rsidR="00AC4010" w:rsidRPr="006C4EF6">
        <w:rPr>
          <w:rFonts w:asciiTheme="minorHAnsi" w:hAnsiTheme="minorHAnsi" w:cstheme="minorHAnsi"/>
          <w:szCs w:val="24"/>
        </w:rPr>
        <w:t xml:space="preserve"> 2020.</w:t>
      </w:r>
    </w:p>
    <w:p w14:paraId="5DE269C8" w14:textId="77777777" w:rsidR="00AC4010" w:rsidRPr="006C4EF6" w:rsidRDefault="00AC4010" w:rsidP="00AC4010">
      <w:pPr>
        <w:keepLines/>
        <w:ind w:left="360"/>
        <w:rPr>
          <w:rFonts w:asciiTheme="minorHAnsi" w:hAnsiTheme="minorHAnsi" w:cstheme="minorHAnsi"/>
          <w:szCs w:val="24"/>
        </w:rPr>
      </w:pPr>
    </w:p>
    <w:p w14:paraId="43CB6318" w14:textId="72CCC8AD" w:rsidR="00AC4010" w:rsidRPr="006C4EF6" w:rsidRDefault="00AC4010" w:rsidP="006B0A29">
      <w:pPr>
        <w:pStyle w:val="ListParagraph"/>
        <w:keepLines/>
        <w:numPr>
          <w:ilvl w:val="0"/>
          <w:numId w:val="3"/>
        </w:numPr>
        <w:tabs>
          <w:tab w:val="left" w:pos="1890"/>
        </w:tabs>
        <w:rPr>
          <w:rFonts w:asciiTheme="minorHAnsi" w:hAnsiTheme="minorHAnsi" w:cstheme="minorHAnsi"/>
          <w:b/>
          <w:szCs w:val="24"/>
        </w:rPr>
      </w:pPr>
      <w:r w:rsidRPr="006C4EF6">
        <w:rPr>
          <w:rFonts w:asciiTheme="minorHAnsi" w:hAnsiTheme="minorHAnsi" w:cstheme="minorHAnsi"/>
          <w:b/>
          <w:szCs w:val="24"/>
        </w:rPr>
        <w:t xml:space="preserve">The meeting closed at </w:t>
      </w:r>
      <w:r w:rsidR="004D148D" w:rsidRPr="006C4EF6">
        <w:rPr>
          <w:rFonts w:asciiTheme="minorHAnsi" w:hAnsiTheme="minorHAnsi" w:cstheme="minorHAnsi"/>
          <w:b/>
          <w:szCs w:val="24"/>
        </w:rPr>
        <w:t>9.00</w:t>
      </w:r>
      <w:r w:rsidRPr="006C4EF6">
        <w:rPr>
          <w:rFonts w:asciiTheme="minorHAnsi" w:hAnsiTheme="minorHAnsi" w:cstheme="minorHAnsi"/>
          <w:b/>
          <w:szCs w:val="24"/>
        </w:rPr>
        <w:t xml:space="preserve"> pm</w:t>
      </w:r>
    </w:p>
    <w:p w14:paraId="6CA5789E" w14:textId="77777777" w:rsidR="00AC4010" w:rsidRPr="006C4EF6" w:rsidRDefault="00AC4010" w:rsidP="00AB2985">
      <w:pPr>
        <w:pStyle w:val="ListParagraph"/>
        <w:rPr>
          <w:rFonts w:asciiTheme="minorHAnsi" w:hAnsiTheme="minorHAnsi" w:cstheme="minorHAnsi"/>
          <w:b/>
          <w:szCs w:val="24"/>
        </w:rPr>
      </w:pPr>
    </w:p>
    <w:p w14:paraId="33315C8B" w14:textId="0B48A249" w:rsidR="00AC4010" w:rsidRPr="006C4EF6" w:rsidRDefault="00AC4010" w:rsidP="006B0A29">
      <w:pPr>
        <w:keepLines/>
        <w:ind w:left="360"/>
        <w:rPr>
          <w:rFonts w:asciiTheme="minorHAnsi" w:hAnsiTheme="minorHAnsi" w:cstheme="minorHAnsi"/>
          <w:szCs w:val="24"/>
        </w:rPr>
      </w:pPr>
    </w:p>
    <w:p w14:paraId="3B4798E4" w14:textId="77777777" w:rsidR="00AC4010" w:rsidRPr="006C4EF6" w:rsidRDefault="00AC4010" w:rsidP="006B0A29">
      <w:pPr>
        <w:keepLines/>
        <w:ind w:left="360"/>
        <w:rPr>
          <w:rFonts w:asciiTheme="minorHAnsi" w:hAnsiTheme="minorHAnsi" w:cstheme="minorHAnsi"/>
          <w:szCs w:val="24"/>
        </w:rPr>
      </w:pPr>
    </w:p>
    <w:p w14:paraId="24B1F675" w14:textId="77777777" w:rsidR="00A6400E" w:rsidRPr="006C4EF6" w:rsidRDefault="00A6400E" w:rsidP="006B0A29">
      <w:pPr>
        <w:keepLines/>
        <w:ind w:left="360"/>
        <w:rPr>
          <w:rFonts w:asciiTheme="minorHAnsi" w:hAnsiTheme="minorHAnsi" w:cstheme="minorHAnsi"/>
          <w:szCs w:val="24"/>
        </w:rPr>
      </w:pPr>
    </w:p>
    <w:p w14:paraId="21876600" w14:textId="32E16577" w:rsidR="00AC4010" w:rsidRDefault="00AC4010" w:rsidP="00B15574">
      <w:pPr>
        <w:keepLines/>
        <w:tabs>
          <w:tab w:val="left" w:pos="1890"/>
        </w:tabs>
        <w:spacing w:line="360" w:lineRule="auto"/>
        <w:rPr>
          <w:rFonts w:asciiTheme="minorHAnsi" w:hAnsiTheme="minorHAnsi" w:cstheme="minorHAnsi"/>
          <w:szCs w:val="24"/>
        </w:rPr>
      </w:pPr>
    </w:p>
    <w:p w14:paraId="0BFE4DF1" w14:textId="3600C382" w:rsidR="009B6849" w:rsidRDefault="009B6849" w:rsidP="00B15574">
      <w:pPr>
        <w:keepLines/>
        <w:tabs>
          <w:tab w:val="left" w:pos="1890"/>
        </w:tabs>
        <w:spacing w:line="360" w:lineRule="auto"/>
        <w:rPr>
          <w:rFonts w:asciiTheme="minorHAnsi" w:hAnsiTheme="minorHAnsi" w:cstheme="minorHAnsi"/>
          <w:szCs w:val="24"/>
        </w:rPr>
      </w:pPr>
    </w:p>
    <w:p w14:paraId="56592B77" w14:textId="77777777" w:rsidR="009B6849" w:rsidRPr="006C4EF6" w:rsidRDefault="009B6849" w:rsidP="00B15574">
      <w:pPr>
        <w:keepLines/>
        <w:tabs>
          <w:tab w:val="left" w:pos="1890"/>
        </w:tabs>
        <w:spacing w:line="360" w:lineRule="auto"/>
        <w:rPr>
          <w:rFonts w:asciiTheme="minorHAnsi" w:hAnsiTheme="minorHAnsi" w:cstheme="minorHAnsi"/>
          <w:szCs w:val="24"/>
        </w:rPr>
      </w:pPr>
    </w:p>
    <w:tbl>
      <w:tblPr>
        <w:tblW w:w="9026" w:type="dxa"/>
        <w:tblLook w:val="04A0" w:firstRow="1" w:lastRow="0" w:firstColumn="1" w:lastColumn="0" w:noHBand="0" w:noVBand="1"/>
      </w:tblPr>
      <w:tblGrid>
        <w:gridCol w:w="4793"/>
        <w:gridCol w:w="2193"/>
        <w:gridCol w:w="2040"/>
      </w:tblGrid>
      <w:tr w:rsidR="0058239F" w:rsidRPr="0058239F" w14:paraId="3AAE304F" w14:textId="77777777" w:rsidTr="009B6849">
        <w:trPr>
          <w:trHeight w:val="315"/>
        </w:trPr>
        <w:tc>
          <w:tcPr>
            <w:tcW w:w="4793" w:type="dxa"/>
            <w:tcBorders>
              <w:top w:val="nil"/>
              <w:left w:val="nil"/>
              <w:bottom w:val="nil"/>
              <w:right w:val="nil"/>
            </w:tcBorders>
            <w:shd w:val="clear" w:color="auto" w:fill="auto"/>
            <w:noWrap/>
            <w:vAlign w:val="bottom"/>
          </w:tcPr>
          <w:p w14:paraId="56BE8178" w14:textId="3ADC6419" w:rsidR="0058239F" w:rsidRPr="0058239F" w:rsidRDefault="0058239F" w:rsidP="0058239F">
            <w:pPr>
              <w:rPr>
                <w:rFonts w:ascii="Arial" w:hAnsi="Arial" w:cs="Arial"/>
                <w:b/>
                <w:bCs/>
                <w:szCs w:val="24"/>
                <w:lang w:eastAsia="en-GB"/>
              </w:rPr>
            </w:pPr>
          </w:p>
        </w:tc>
        <w:tc>
          <w:tcPr>
            <w:tcW w:w="2193" w:type="dxa"/>
            <w:tcBorders>
              <w:top w:val="nil"/>
              <w:left w:val="nil"/>
              <w:bottom w:val="nil"/>
              <w:right w:val="nil"/>
            </w:tcBorders>
            <w:shd w:val="clear" w:color="auto" w:fill="auto"/>
            <w:noWrap/>
            <w:vAlign w:val="bottom"/>
          </w:tcPr>
          <w:p w14:paraId="6579B02F" w14:textId="77777777" w:rsidR="0058239F" w:rsidRPr="0058239F" w:rsidRDefault="0058239F" w:rsidP="0058239F">
            <w:pPr>
              <w:rPr>
                <w:rFonts w:ascii="Arial" w:hAnsi="Arial" w:cs="Arial"/>
                <w:b/>
                <w:bCs/>
                <w:szCs w:val="24"/>
                <w:lang w:eastAsia="en-GB"/>
              </w:rPr>
            </w:pPr>
          </w:p>
        </w:tc>
        <w:tc>
          <w:tcPr>
            <w:tcW w:w="2040" w:type="dxa"/>
            <w:tcBorders>
              <w:top w:val="nil"/>
              <w:left w:val="nil"/>
              <w:bottom w:val="nil"/>
              <w:right w:val="nil"/>
            </w:tcBorders>
            <w:shd w:val="clear" w:color="auto" w:fill="auto"/>
            <w:noWrap/>
            <w:vAlign w:val="bottom"/>
          </w:tcPr>
          <w:p w14:paraId="0868E1E1" w14:textId="35E55AE2" w:rsidR="0058239F" w:rsidRPr="0058239F" w:rsidRDefault="0058239F" w:rsidP="0058239F">
            <w:pPr>
              <w:jc w:val="right"/>
              <w:rPr>
                <w:rFonts w:ascii="Arial" w:hAnsi="Arial" w:cs="Arial"/>
                <w:b/>
                <w:bCs/>
                <w:szCs w:val="24"/>
                <w:lang w:eastAsia="en-GB"/>
              </w:rPr>
            </w:pPr>
          </w:p>
        </w:tc>
      </w:tr>
    </w:tbl>
    <w:p w14:paraId="24B1F67A" w14:textId="52D13ABB" w:rsidR="0095358C" w:rsidRPr="00F07553" w:rsidRDefault="00E81E31" w:rsidP="009B6849">
      <w:pPr>
        <w:keepLines/>
        <w:tabs>
          <w:tab w:val="left" w:pos="1890"/>
        </w:tabs>
        <w:spacing w:line="360" w:lineRule="auto"/>
        <w:rPr>
          <w:rFonts w:asciiTheme="minorHAnsi" w:hAnsiTheme="minorHAnsi" w:cstheme="minorHAnsi"/>
          <w:szCs w:val="24"/>
        </w:rPr>
      </w:pPr>
      <w:r w:rsidRPr="00E81E31">
        <w:lastRenderedPageBreak/>
        <w:drawing>
          <wp:inline distT="0" distB="0" distL="0" distR="0" wp14:anchorId="67EDF36A" wp14:editId="7C548DCF">
            <wp:extent cx="5553075" cy="902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075" cy="9029700"/>
                    </a:xfrm>
                    <a:prstGeom prst="rect">
                      <a:avLst/>
                    </a:prstGeom>
                    <a:noFill/>
                    <a:ln>
                      <a:noFill/>
                    </a:ln>
                  </pic:spPr>
                </pic:pic>
              </a:graphicData>
            </a:graphic>
          </wp:inline>
        </w:drawing>
      </w:r>
    </w:p>
    <w:sectPr w:rsidR="0095358C" w:rsidRPr="00F07553" w:rsidSect="00BC6D44">
      <w:headerReference w:type="default" r:id="rId10"/>
      <w:footerReference w:type="default" r:id="rId11"/>
      <w:type w:val="continuous"/>
      <w:pgSz w:w="11906" w:h="16838" w:code="9"/>
      <w:pgMar w:top="1008" w:right="1008" w:bottom="634"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415D0" w14:textId="77777777" w:rsidR="0096464C" w:rsidRDefault="0096464C" w:rsidP="00FC6F9B">
      <w:r>
        <w:separator/>
      </w:r>
    </w:p>
  </w:endnote>
  <w:endnote w:type="continuationSeparator" w:id="0">
    <w:p w14:paraId="45A67FA5" w14:textId="77777777" w:rsidR="0096464C" w:rsidRDefault="0096464C"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auto"/>
    <w:pitch w:val="variable"/>
    <w:sig w:usb0="E00002FF" w:usb1="5000785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57C16" w14:textId="77777777" w:rsidR="0096464C" w:rsidRDefault="0096464C" w:rsidP="00FC6F9B">
      <w:r>
        <w:separator/>
      </w:r>
    </w:p>
  </w:footnote>
  <w:footnote w:type="continuationSeparator" w:id="0">
    <w:p w14:paraId="7638710D" w14:textId="77777777" w:rsidR="0096464C" w:rsidRDefault="0096464C"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1F67F" w14:textId="401A12AC" w:rsidR="000940F9" w:rsidRPr="006D24D3" w:rsidRDefault="0096464C" w:rsidP="00EA5ED5">
    <w:pPr>
      <w:pStyle w:val="Header"/>
      <w:tabs>
        <w:tab w:val="clear" w:pos="9026"/>
        <w:tab w:val="left" w:pos="8190"/>
      </w:tabs>
      <w:rPr>
        <w:sz w:val="18"/>
        <w:szCs w:val="18"/>
      </w:rPr>
    </w:pPr>
    <w:sdt>
      <w:sdtPr>
        <w:rPr>
          <w:sz w:val="18"/>
          <w:szCs w:val="18"/>
        </w:rPr>
        <w:id w:val="-954783447"/>
        <w:docPartObj>
          <w:docPartGallery w:val="Watermarks"/>
          <w:docPartUnique/>
        </w:docPartObj>
      </w:sdtPr>
      <w:sdtEndPr/>
      <w:sdtContent>
        <w:r>
          <w:rPr>
            <w:noProof/>
            <w:sz w:val="18"/>
            <w:szCs w:val="18"/>
          </w:rPr>
          <w:pict w14:anchorId="26285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3B5DFB">
      <w:rPr>
        <w:sz w:val="18"/>
        <w:szCs w:val="18"/>
      </w:rPr>
      <w:t>21</w:t>
    </w:r>
    <w:r w:rsidR="003B5DFB" w:rsidRPr="006C4EF6">
      <w:rPr>
        <w:sz w:val="18"/>
        <w:szCs w:val="18"/>
        <w:vertAlign w:val="superscript"/>
      </w:rPr>
      <w:t>st</w:t>
    </w:r>
    <w:r w:rsidR="003B5DFB">
      <w:rPr>
        <w:sz w:val="18"/>
        <w:szCs w:val="18"/>
      </w:rPr>
      <w:t xml:space="preserve"> September</w:t>
    </w:r>
    <w:r w:rsidR="00340E39">
      <w:rPr>
        <w:sz w:val="18"/>
        <w:szCs w:val="18"/>
      </w:rPr>
      <w:t xml:space="preserve"> </w:t>
    </w:r>
    <w:r w:rsidR="006519F1">
      <w:rPr>
        <w:sz w:val="18"/>
        <w:szCs w:val="18"/>
      </w:rPr>
      <w:t>2020</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1064"/>
    <w:multiLevelType w:val="multilevel"/>
    <w:tmpl w:val="2F98635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6" w15:restartNumberingAfterBreak="0">
    <w:nsid w:val="7871684D"/>
    <w:multiLevelType w:val="multilevel"/>
    <w:tmpl w:val="8B42CB16"/>
    <w:lvl w:ilvl="0">
      <w:start w:val="42"/>
      <w:numFmt w:val="decimal"/>
      <w:lvlText w:val="%1."/>
      <w:lvlJc w:val="left"/>
      <w:pPr>
        <w:ind w:left="360" w:hanging="36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abstractNumId w:val="0"/>
  </w:num>
  <w:num w:numId="2">
    <w:abstractNumId w:val="3"/>
  </w:num>
  <w:num w:numId="3">
    <w:abstractNumId w:val="6"/>
  </w:num>
  <w:num w:numId="4">
    <w:abstractNumId w:val="7"/>
  </w:num>
  <w:num w:numId="5">
    <w:abstractNumId w:val="1"/>
  </w:num>
  <w:num w:numId="6">
    <w:abstractNumId w:val="5"/>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E90"/>
    <w:rsid w:val="000140E2"/>
    <w:rsid w:val="0001460B"/>
    <w:rsid w:val="000148B0"/>
    <w:rsid w:val="000151D8"/>
    <w:rsid w:val="00016007"/>
    <w:rsid w:val="00016824"/>
    <w:rsid w:val="000178F1"/>
    <w:rsid w:val="00017E48"/>
    <w:rsid w:val="00022B11"/>
    <w:rsid w:val="00022C83"/>
    <w:rsid w:val="00023A54"/>
    <w:rsid w:val="00024A27"/>
    <w:rsid w:val="00024C42"/>
    <w:rsid w:val="00024D2B"/>
    <w:rsid w:val="00027039"/>
    <w:rsid w:val="00027D9F"/>
    <w:rsid w:val="00027DAA"/>
    <w:rsid w:val="00032503"/>
    <w:rsid w:val="00032F82"/>
    <w:rsid w:val="00033004"/>
    <w:rsid w:val="000350C6"/>
    <w:rsid w:val="00035280"/>
    <w:rsid w:val="0003604C"/>
    <w:rsid w:val="00036B64"/>
    <w:rsid w:val="00036F7E"/>
    <w:rsid w:val="000379F7"/>
    <w:rsid w:val="00040EB8"/>
    <w:rsid w:val="000417E1"/>
    <w:rsid w:val="00042AF9"/>
    <w:rsid w:val="00043B7D"/>
    <w:rsid w:val="000447BF"/>
    <w:rsid w:val="00044DE7"/>
    <w:rsid w:val="000452B3"/>
    <w:rsid w:val="00045BD8"/>
    <w:rsid w:val="000510BD"/>
    <w:rsid w:val="00052565"/>
    <w:rsid w:val="00053A6D"/>
    <w:rsid w:val="00053C6F"/>
    <w:rsid w:val="00054140"/>
    <w:rsid w:val="000552D6"/>
    <w:rsid w:val="000552DF"/>
    <w:rsid w:val="00055E74"/>
    <w:rsid w:val="00056760"/>
    <w:rsid w:val="0006029E"/>
    <w:rsid w:val="000609BB"/>
    <w:rsid w:val="00062707"/>
    <w:rsid w:val="00064540"/>
    <w:rsid w:val="0006685D"/>
    <w:rsid w:val="00066BBB"/>
    <w:rsid w:val="00066EF8"/>
    <w:rsid w:val="00066EFD"/>
    <w:rsid w:val="00067085"/>
    <w:rsid w:val="000678F1"/>
    <w:rsid w:val="00071C9E"/>
    <w:rsid w:val="00072A00"/>
    <w:rsid w:val="000748CC"/>
    <w:rsid w:val="000754C6"/>
    <w:rsid w:val="00075D08"/>
    <w:rsid w:val="00075DAC"/>
    <w:rsid w:val="00076469"/>
    <w:rsid w:val="0007730B"/>
    <w:rsid w:val="00077DEF"/>
    <w:rsid w:val="000801BD"/>
    <w:rsid w:val="00081D92"/>
    <w:rsid w:val="0008238A"/>
    <w:rsid w:val="0008375B"/>
    <w:rsid w:val="00083BC9"/>
    <w:rsid w:val="00084873"/>
    <w:rsid w:val="000851F0"/>
    <w:rsid w:val="00085260"/>
    <w:rsid w:val="0008535B"/>
    <w:rsid w:val="000864D6"/>
    <w:rsid w:val="00086A81"/>
    <w:rsid w:val="00090E6E"/>
    <w:rsid w:val="000940F9"/>
    <w:rsid w:val="0009415B"/>
    <w:rsid w:val="000941A5"/>
    <w:rsid w:val="00097BC0"/>
    <w:rsid w:val="00097EF2"/>
    <w:rsid w:val="000A0E4E"/>
    <w:rsid w:val="000A216B"/>
    <w:rsid w:val="000A2D63"/>
    <w:rsid w:val="000A399F"/>
    <w:rsid w:val="000A3A20"/>
    <w:rsid w:val="000A42C0"/>
    <w:rsid w:val="000A485F"/>
    <w:rsid w:val="000A497D"/>
    <w:rsid w:val="000A4FE5"/>
    <w:rsid w:val="000A53D2"/>
    <w:rsid w:val="000A6935"/>
    <w:rsid w:val="000A72C3"/>
    <w:rsid w:val="000A75B5"/>
    <w:rsid w:val="000A7BE8"/>
    <w:rsid w:val="000A7EAC"/>
    <w:rsid w:val="000B0B11"/>
    <w:rsid w:val="000B0D18"/>
    <w:rsid w:val="000B2CA4"/>
    <w:rsid w:val="000B2FCB"/>
    <w:rsid w:val="000B3F56"/>
    <w:rsid w:val="000B4CDA"/>
    <w:rsid w:val="000C07A1"/>
    <w:rsid w:val="000C0F1C"/>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D1B53"/>
    <w:rsid w:val="000D2D84"/>
    <w:rsid w:val="000D3FE0"/>
    <w:rsid w:val="000D561A"/>
    <w:rsid w:val="000D5D2B"/>
    <w:rsid w:val="000D60BB"/>
    <w:rsid w:val="000D7D40"/>
    <w:rsid w:val="000E0522"/>
    <w:rsid w:val="000E1E25"/>
    <w:rsid w:val="000E2165"/>
    <w:rsid w:val="000E3167"/>
    <w:rsid w:val="000E320F"/>
    <w:rsid w:val="000E371D"/>
    <w:rsid w:val="000E4574"/>
    <w:rsid w:val="000E5853"/>
    <w:rsid w:val="000E5B8B"/>
    <w:rsid w:val="000E6AD2"/>
    <w:rsid w:val="000F109B"/>
    <w:rsid w:val="000F2478"/>
    <w:rsid w:val="000F281C"/>
    <w:rsid w:val="000F2D0D"/>
    <w:rsid w:val="000F3A6F"/>
    <w:rsid w:val="000F4133"/>
    <w:rsid w:val="000F512B"/>
    <w:rsid w:val="000F5645"/>
    <w:rsid w:val="000F600A"/>
    <w:rsid w:val="001001D3"/>
    <w:rsid w:val="00100911"/>
    <w:rsid w:val="001009A2"/>
    <w:rsid w:val="001017E5"/>
    <w:rsid w:val="00102A9E"/>
    <w:rsid w:val="00105285"/>
    <w:rsid w:val="0010643F"/>
    <w:rsid w:val="00106D0E"/>
    <w:rsid w:val="00111426"/>
    <w:rsid w:val="00112482"/>
    <w:rsid w:val="0011292F"/>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4144D"/>
    <w:rsid w:val="00147E03"/>
    <w:rsid w:val="0015040F"/>
    <w:rsid w:val="00150D2E"/>
    <w:rsid w:val="001510AF"/>
    <w:rsid w:val="001512C6"/>
    <w:rsid w:val="0015155E"/>
    <w:rsid w:val="001536EF"/>
    <w:rsid w:val="00153D25"/>
    <w:rsid w:val="001540C7"/>
    <w:rsid w:val="00154C3E"/>
    <w:rsid w:val="00156EF5"/>
    <w:rsid w:val="0015792B"/>
    <w:rsid w:val="0016006F"/>
    <w:rsid w:val="00160F91"/>
    <w:rsid w:val="00161CCB"/>
    <w:rsid w:val="00161EB0"/>
    <w:rsid w:val="00162499"/>
    <w:rsid w:val="00162A20"/>
    <w:rsid w:val="001636C7"/>
    <w:rsid w:val="001643D3"/>
    <w:rsid w:val="00164C9F"/>
    <w:rsid w:val="00165753"/>
    <w:rsid w:val="00165E30"/>
    <w:rsid w:val="00166713"/>
    <w:rsid w:val="00170C71"/>
    <w:rsid w:val="00172EDC"/>
    <w:rsid w:val="00174DD8"/>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390A"/>
    <w:rsid w:val="001939DF"/>
    <w:rsid w:val="00193AAA"/>
    <w:rsid w:val="00193FD1"/>
    <w:rsid w:val="00193FDF"/>
    <w:rsid w:val="00194634"/>
    <w:rsid w:val="00195D1B"/>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140E"/>
    <w:rsid w:val="001B2594"/>
    <w:rsid w:val="001B3D29"/>
    <w:rsid w:val="001B4C74"/>
    <w:rsid w:val="001B52BC"/>
    <w:rsid w:val="001B7622"/>
    <w:rsid w:val="001B78F0"/>
    <w:rsid w:val="001C1F00"/>
    <w:rsid w:val="001C2286"/>
    <w:rsid w:val="001C4854"/>
    <w:rsid w:val="001C4F94"/>
    <w:rsid w:val="001C5068"/>
    <w:rsid w:val="001C633C"/>
    <w:rsid w:val="001D0E75"/>
    <w:rsid w:val="001D12CF"/>
    <w:rsid w:val="001D1AC6"/>
    <w:rsid w:val="001D2382"/>
    <w:rsid w:val="001D2BAA"/>
    <w:rsid w:val="001D2DBF"/>
    <w:rsid w:val="001D415A"/>
    <w:rsid w:val="001D56BE"/>
    <w:rsid w:val="001D6D8F"/>
    <w:rsid w:val="001D71C8"/>
    <w:rsid w:val="001D7845"/>
    <w:rsid w:val="001E013F"/>
    <w:rsid w:val="001E0E71"/>
    <w:rsid w:val="001E201B"/>
    <w:rsid w:val="001E26A7"/>
    <w:rsid w:val="001E2E3A"/>
    <w:rsid w:val="001E30BB"/>
    <w:rsid w:val="001E3609"/>
    <w:rsid w:val="001E3CB1"/>
    <w:rsid w:val="001E3EFE"/>
    <w:rsid w:val="001E5069"/>
    <w:rsid w:val="001E5979"/>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7015"/>
    <w:rsid w:val="002007AF"/>
    <w:rsid w:val="00201021"/>
    <w:rsid w:val="0020229C"/>
    <w:rsid w:val="002022A2"/>
    <w:rsid w:val="002032C2"/>
    <w:rsid w:val="0020348E"/>
    <w:rsid w:val="00204779"/>
    <w:rsid w:val="00205690"/>
    <w:rsid w:val="00205E16"/>
    <w:rsid w:val="00207438"/>
    <w:rsid w:val="00212B47"/>
    <w:rsid w:val="00213563"/>
    <w:rsid w:val="002148C5"/>
    <w:rsid w:val="00215B5D"/>
    <w:rsid w:val="00216E5C"/>
    <w:rsid w:val="00217678"/>
    <w:rsid w:val="0021798E"/>
    <w:rsid w:val="002179F1"/>
    <w:rsid w:val="00220554"/>
    <w:rsid w:val="00220A07"/>
    <w:rsid w:val="00220F9C"/>
    <w:rsid w:val="0022190F"/>
    <w:rsid w:val="00222B4F"/>
    <w:rsid w:val="002238EE"/>
    <w:rsid w:val="00223BE9"/>
    <w:rsid w:val="00223C19"/>
    <w:rsid w:val="00223FD2"/>
    <w:rsid w:val="00230FDD"/>
    <w:rsid w:val="002319EB"/>
    <w:rsid w:val="002337F7"/>
    <w:rsid w:val="002338B7"/>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6438"/>
    <w:rsid w:val="0025655A"/>
    <w:rsid w:val="002566DE"/>
    <w:rsid w:val="00256DA6"/>
    <w:rsid w:val="00256E6B"/>
    <w:rsid w:val="0025700F"/>
    <w:rsid w:val="00257A94"/>
    <w:rsid w:val="0026094C"/>
    <w:rsid w:val="002638A6"/>
    <w:rsid w:val="00263BE2"/>
    <w:rsid w:val="00265052"/>
    <w:rsid w:val="00266CF9"/>
    <w:rsid w:val="00266D67"/>
    <w:rsid w:val="00267052"/>
    <w:rsid w:val="0027065B"/>
    <w:rsid w:val="00271AE6"/>
    <w:rsid w:val="00272752"/>
    <w:rsid w:val="0027491D"/>
    <w:rsid w:val="00274C44"/>
    <w:rsid w:val="00275661"/>
    <w:rsid w:val="00275C02"/>
    <w:rsid w:val="002768A9"/>
    <w:rsid w:val="002769AE"/>
    <w:rsid w:val="002775CC"/>
    <w:rsid w:val="002778BE"/>
    <w:rsid w:val="0028094F"/>
    <w:rsid w:val="0028179D"/>
    <w:rsid w:val="00282A31"/>
    <w:rsid w:val="00284585"/>
    <w:rsid w:val="00284EE4"/>
    <w:rsid w:val="002856A6"/>
    <w:rsid w:val="002856F6"/>
    <w:rsid w:val="0029047D"/>
    <w:rsid w:val="002927D9"/>
    <w:rsid w:val="0029315F"/>
    <w:rsid w:val="002949DA"/>
    <w:rsid w:val="0029607D"/>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29CF"/>
    <w:rsid w:val="002B34F6"/>
    <w:rsid w:val="002B6045"/>
    <w:rsid w:val="002C042D"/>
    <w:rsid w:val="002C18F1"/>
    <w:rsid w:val="002C22D2"/>
    <w:rsid w:val="002C2DBE"/>
    <w:rsid w:val="002C2DE6"/>
    <w:rsid w:val="002C3E36"/>
    <w:rsid w:val="002C4D33"/>
    <w:rsid w:val="002C61E1"/>
    <w:rsid w:val="002C6C0D"/>
    <w:rsid w:val="002C79D9"/>
    <w:rsid w:val="002C7B37"/>
    <w:rsid w:val="002D07DC"/>
    <w:rsid w:val="002D0A59"/>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FB"/>
    <w:rsid w:val="002F062F"/>
    <w:rsid w:val="002F0856"/>
    <w:rsid w:val="002F14F2"/>
    <w:rsid w:val="002F1E07"/>
    <w:rsid w:val="002F436E"/>
    <w:rsid w:val="002F6005"/>
    <w:rsid w:val="002F6391"/>
    <w:rsid w:val="002F6E24"/>
    <w:rsid w:val="002F7A7F"/>
    <w:rsid w:val="00300F5D"/>
    <w:rsid w:val="0030117B"/>
    <w:rsid w:val="0030181A"/>
    <w:rsid w:val="00301DBE"/>
    <w:rsid w:val="003034C7"/>
    <w:rsid w:val="003036BB"/>
    <w:rsid w:val="003040E1"/>
    <w:rsid w:val="00305E99"/>
    <w:rsid w:val="003063D0"/>
    <w:rsid w:val="003116CB"/>
    <w:rsid w:val="00311816"/>
    <w:rsid w:val="00311BDD"/>
    <w:rsid w:val="00314B10"/>
    <w:rsid w:val="00314EEC"/>
    <w:rsid w:val="00316A51"/>
    <w:rsid w:val="00320298"/>
    <w:rsid w:val="00322136"/>
    <w:rsid w:val="003233D8"/>
    <w:rsid w:val="003242C6"/>
    <w:rsid w:val="00324A9B"/>
    <w:rsid w:val="00325611"/>
    <w:rsid w:val="00326A10"/>
    <w:rsid w:val="00327082"/>
    <w:rsid w:val="00327736"/>
    <w:rsid w:val="00330BA0"/>
    <w:rsid w:val="0033168B"/>
    <w:rsid w:val="003337C3"/>
    <w:rsid w:val="003359B4"/>
    <w:rsid w:val="00335AFA"/>
    <w:rsid w:val="00335DA2"/>
    <w:rsid w:val="00336F04"/>
    <w:rsid w:val="0033713B"/>
    <w:rsid w:val="003379C0"/>
    <w:rsid w:val="00340E39"/>
    <w:rsid w:val="00342673"/>
    <w:rsid w:val="003428EC"/>
    <w:rsid w:val="003448F0"/>
    <w:rsid w:val="00345174"/>
    <w:rsid w:val="003461BB"/>
    <w:rsid w:val="0034671D"/>
    <w:rsid w:val="003470E6"/>
    <w:rsid w:val="003471CC"/>
    <w:rsid w:val="00347637"/>
    <w:rsid w:val="00350580"/>
    <w:rsid w:val="0035279C"/>
    <w:rsid w:val="00353191"/>
    <w:rsid w:val="00354632"/>
    <w:rsid w:val="00354DAC"/>
    <w:rsid w:val="00354FF5"/>
    <w:rsid w:val="003566DE"/>
    <w:rsid w:val="003568AE"/>
    <w:rsid w:val="0035742E"/>
    <w:rsid w:val="003574AC"/>
    <w:rsid w:val="00361982"/>
    <w:rsid w:val="00361C83"/>
    <w:rsid w:val="00362E2C"/>
    <w:rsid w:val="00363513"/>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ED9"/>
    <w:rsid w:val="00390D45"/>
    <w:rsid w:val="00392CCB"/>
    <w:rsid w:val="0039356B"/>
    <w:rsid w:val="0039364F"/>
    <w:rsid w:val="00394791"/>
    <w:rsid w:val="00394D83"/>
    <w:rsid w:val="00395F34"/>
    <w:rsid w:val="00396CD6"/>
    <w:rsid w:val="003A1DF7"/>
    <w:rsid w:val="003A2F2B"/>
    <w:rsid w:val="003A4B12"/>
    <w:rsid w:val="003A4B1D"/>
    <w:rsid w:val="003A4F2B"/>
    <w:rsid w:val="003A5045"/>
    <w:rsid w:val="003B05C9"/>
    <w:rsid w:val="003B102F"/>
    <w:rsid w:val="003B113C"/>
    <w:rsid w:val="003B1208"/>
    <w:rsid w:val="003B2C91"/>
    <w:rsid w:val="003B49B0"/>
    <w:rsid w:val="003B5DFB"/>
    <w:rsid w:val="003B7043"/>
    <w:rsid w:val="003B73C4"/>
    <w:rsid w:val="003B7AD7"/>
    <w:rsid w:val="003C0591"/>
    <w:rsid w:val="003C19A7"/>
    <w:rsid w:val="003C1F6B"/>
    <w:rsid w:val="003C363A"/>
    <w:rsid w:val="003C3918"/>
    <w:rsid w:val="003C3A28"/>
    <w:rsid w:val="003C451D"/>
    <w:rsid w:val="003C46A5"/>
    <w:rsid w:val="003C54E9"/>
    <w:rsid w:val="003C6F8A"/>
    <w:rsid w:val="003C75B7"/>
    <w:rsid w:val="003C795A"/>
    <w:rsid w:val="003D05FB"/>
    <w:rsid w:val="003D06FA"/>
    <w:rsid w:val="003D1F5A"/>
    <w:rsid w:val="003D2BE4"/>
    <w:rsid w:val="003D32A0"/>
    <w:rsid w:val="003D37DB"/>
    <w:rsid w:val="003D39CD"/>
    <w:rsid w:val="003D4AE6"/>
    <w:rsid w:val="003D5FB6"/>
    <w:rsid w:val="003D634F"/>
    <w:rsid w:val="003D6A81"/>
    <w:rsid w:val="003E0321"/>
    <w:rsid w:val="003E04B7"/>
    <w:rsid w:val="003E0BFA"/>
    <w:rsid w:val="003E11EE"/>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B5D"/>
    <w:rsid w:val="003F5C70"/>
    <w:rsid w:val="003F7AEF"/>
    <w:rsid w:val="0040109E"/>
    <w:rsid w:val="00401846"/>
    <w:rsid w:val="00402C37"/>
    <w:rsid w:val="00403A82"/>
    <w:rsid w:val="00403F7B"/>
    <w:rsid w:val="004042EC"/>
    <w:rsid w:val="00405CAC"/>
    <w:rsid w:val="004061EB"/>
    <w:rsid w:val="00406CBF"/>
    <w:rsid w:val="00406F83"/>
    <w:rsid w:val="004073BF"/>
    <w:rsid w:val="00410F48"/>
    <w:rsid w:val="004110ED"/>
    <w:rsid w:val="004128A0"/>
    <w:rsid w:val="004151BD"/>
    <w:rsid w:val="0041530A"/>
    <w:rsid w:val="00415389"/>
    <w:rsid w:val="00415571"/>
    <w:rsid w:val="00415E47"/>
    <w:rsid w:val="004163DE"/>
    <w:rsid w:val="00416A53"/>
    <w:rsid w:val="00416F33"/>
    <w:rsid w:val="004172DA"/>
    <w:rsid w:val="00417C72"/>
    <w:rsid w:val="00417DEE"/>
    <w:rsid w:val="00420678"/>
    <w:rsid w:val="00420769"/>
    <w:rsid w:val="00423654"/>
    <w:rsid w:val="004241C6"/>
    <w:rsid w:val="00424BEF"/>
    <w:rsid w:val="0043118C"/>
    <w:rsid w:val="00433A12"/>
    <w:rsid w:val="00433C16"/>
    <w:rsid w:val="00436C2E"/>
    <w:rsid w:val="004416EC"/>
    <w:rsid w:val="004418CB"/>
    <w:rsid w:val="00443496"/>
    <w:rsid w:val="0044532D"/>
    <w:rsid w:val="004457A3"/>
    <w:rsid w:val="004460E0"/>
    <w:rsid w:val="00446A5B"/>
    <w:rsid w:val="004473C2"/>
    <w:rsid w:val="00451FA1"/>
    <w:rsid w:val="00453DF8"/>
    <w:rsid w:val="00454380"/>
    <w:rsid w:val="004550DF"/>
    <w:rsid w:val="0045570F"/>
    <w:rsid w:val="00456452"/>
    <w:rsid w:val="004565AD"/>
    <w:rsid w:val="00456A22"/>
    <w:rsid w:val="00456A65"/>
    <w:rsid w:val="00457F84"/>
    <w:rsid w:val="00460156"/>
    <w:rsid w:val="0046078D"/>
    <w:rsid w:val="004620FD"/>
    <w:rsid w:val="004636A4"/>
    <w:rsid w:val="00463B84"/>
    <w:rsid w:val="004645B0"/>
    <w:rsid w:val="00464F29"/>
    <w:rsid w:val="004665FC"/>
    <w:rsid w:val="00467EA5"/>
    <w:rsid w:val="0047016A"/>
    <w:rsid w:val="0047098A"/>
    <w:rsid w:val="004713AD"/>
    <w:rsid w:val="0047336E"/>
    <w:rsid w:val="00473D94"/>
    <w:rsid w:val="004756BA"/>
    <w:rsid w:val="00475CCA"/>
    <w:rsid w:val="0047725B"/>
    <w:rsid w:val="00477C3B"/>
    <w:rsid w:val="004806A2"/>
    <w:rsid w:val="00481136"/>
    <w:rsid w:val="00481178"/>
    <w:rsid w:val="004824F0"/>
    <w:rsid w:val="004837BF"/>
    <w:rsid w:val="00485346"/>
    <w:rsid w:val="004916E8"/>
    <w:rsid w:val="00492D81"/>
    <w:rsid w:val="004933A2"/>
    <w:rsid w:val="00493EF7"/>
    <w:rsid w:val="004941C2"/>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480"/>
    <w:rsid w:val="004A67F7"/>
    <w:rsid w:val="004A757B"/>
    <w:rsid w:val="004A75BC"/>
    <w:rsid w:val="004A7DCE"/>
    <w:rsid w:val="004B1591"/>
    <w:rsid w:val="004B16FD"/>
    <w:rsid w:val="004B1BE2"/>
    <w:rsid w:val="004B3AC0"/>
    <w:rsid w:val="004B3EF4"/>
    <w:rsid w:val="004B44BA"/>
    <w:rsid w:val="004B46E8"/>
    <w:rsid w:val="004B47DE"/>
    <w:rsid w:val="004B6D7F"/>
    <w:rsid w:val="004B77C4"/>
    <w:rsid w:val="004C020E"/>
    <w:rsid w:val="004C148F"/>
    <w:rsid w:val="004C29ED"/>
    <w:rsid w:val="004C2B49"/>
    <w:rsid w:val="004C2C3C"/>
    <w:rsid w:val="004C3F65"/>
    <w:rsid w:val="004C504E"/>
    <w:rsid w:val="004D148D"/>
    <w:rsid w:val="004D1799"/>
    <w:rsid w:val="004D25EE"/>
    <w:rsid w:val="004D31A6"/>
    <w:rsid w:val="004D3ABE"/>
    <w:rsid w:val="004D43BF"/>
    <w:rsid w:val="004D443E"/>
    <w:rsid w:val="004D4D19"/>
    <w:rsid w:val="004D52E9"/>
    <w:rsid w:val="004D66AB"/>
    <w:rsid w:val="004D7315"/>
    <w:rsid w:val="004D756C"/>
    <w:rsid w:val="004E04C6"/>
    <w:rsid w:val="004E157A"/>
    <w:rsid w:val="004E2162"/>
    <w:rsid w:val="004E52AB"/>
    <w:rsid w:val="004E546B"/>
    <w:rsid w:val="004E6B42"/>
    <w:rsid w:val="004E7C7E"/>
    <w:rsid w:val="004E7E82"/>
    <w:rsid w:val="004F1F5E"/>
    <w:rsid w:val="004F400C"/>
    <w:rsid w:val="004F4112"/>
    <w:rsid w:val="004F471A"/>
    <w:rsid w:val="004F5FDC"/>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A48"/>
    <w:rsid w:val="00517E5B"/>
    <w:rsid w:val="00520BF8"/>
    <w:rsid w:val="00522578"/>
    <w:rsid w:val="005234A8"/>
    <w:rsid w:val="00524956"/>
    <w:rsid w:val="00524BB6"/>
    <w:rsid w:val="0052629A"/>
    <w:rsid w:val="00532C05"/>
    <w:rsid w:val="00533C03"/>
    <w:rsid w:val="005353CC"/>
    <w:rsid w:val="00536BC6"/>
    <w:rsid w:val="005417EE"/>
    <w:rsid w:val="0054379D"/>
    <w:rsid w:val="00544126"/>
    <w:rsid w:val="00545192"/>
    <w:rsid w:val="00545E42"/>
    <w:rsid w:val="00546BBE"/>
    <w:rsid w:val="005479A3"/>
    <w:rsid w:val="00547CAC"/>
    <w:rsid w:val="0055186E"/>
    <w:rsid w:val="00551EE5"/>
    <w:rsid w:val="00553E96"/>
    <w:rsid w:val="0055443A"/>
    <w:rsid w:val="00554941"/>
    <w:rsid w:val="005565F2"/>
    <w:rsid w:val="00557CC6"/>
    <w:rsid w:val="00557DD5"/>
    <w:rsid w:val="005601CB"/>
    <w:rsid w:val="0056153A"/>
    <w:rsid w:val="0056181D"/>
    <w:rsid w:val="00562314"/>
    <w:rsid w:val="005623C8"/>
    <w:rsid w:val="005629E8"/>
    <w:rsid w:val="0056375E"/>
    <w:rsid w:val="00566380"/>
    <w:rsid w:val="00567333"/>
    <w:rsid w:val="00570238"/>
    <w:rsid w:val="0057045E"/>
    <w:rsid w:val="00570B2B"/>
    <w:rsid w:val="00572345"/>
    <w:rsid w:val="00574ADE"/>
    <w:rsid w:val="005759B0"/>
    <w:rsid w:val="00575C71"/>
    <w:rsid w:val="00575CC0"/>
    <w:rsid w:val="005761B5"/>
    <w:rsid w:val="005767BB"/>
    <w:rsid w:val="00576C9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BD"/>
    <w:rsid w:val="005A1B7A"/>
    <w:rsid w:val="005A1E91"/>
    <w:rsid w:val="005A31D2"/>
    <w:rsid w:val="005A3BC2"/>
    <w:rsid w:val="005A410E"/>
    <w:rsid w:val="005A5AE1"/>
    <w:rsid w:val="005B02C0"/>
    <w:rsid w:val="005B09F9"/>
    <w:rsid w:val="005B13FC"/>
    <w:rsid w:val="005B15B4"/>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3E45"/>
    <w:rsid w:val="005C47AB"/>
    <w:rsid w:val="005C4855"/>
    <w:rsid w:val="005C4A14"/>
    <w:rsid w:val="005C59C3"/>
    <w:rsid w:val="005C68BB"/>
    <w:rsid w:val="005C6C53"/>
    <w:rsid w:val="005C6E13"/>
    <w:rsid w:val="005C7891"/>
    <w:rsid w:val="005D008B"/>
    <w:rsid w:val="005D03C5"/>
    <w:rsid w:val="005D14CE"/>
    <w:rsid w:val="005D213A"/>
    <w:rsid w:val="005D2D8E"/>
    <w:rsid w:val="005D38A5"/>
    <w:rsid w:val="005D4ABC"/>
    <w:rsid w:val="005D6DDE"/>
    <w:rsid w:val="005E1140"/>
    <w:rsid w:val="005E2388"/>
    <w:rsid w:val="005E2984"/>
    <w:rsid w:val="005E2FCC"/>
    <w:rsid w:val="005E3932"/>
    <w:rsid w:val="005E3B63"/>
    <w:rsid w:val="005E3DB1"/>
    <w:rsid w:val="005E4156"/>
    <w:rsid w:val="005E5063"/>
    <w:rsid w:val="005E5297"/>
    <w:rsid w:val="005E6A34"/>
    <w:rsid w:val="005E77F1"/>
    <w:rsid w:val="005F093D"/>
    <w:rsid w:val="005F20AF"/>
    <w:rsid w:val="005F2DB6"/>
    <w:rsid w:val="005F2FD5"/>
    <w:rsid w:val="005F40D6"/>
    <w:rsid w:val="005F4E2A"/>
    <w:rsid w:val="005F5374"/>
    <w:rsid w:val="005F5C73"/>
    <w:rsid w:val="005F6D4E"/>
    <w:rsid w:val="005F7895"/>
    <w:rsid w:val="00600901"/>
    <w:rsid w:val="00600A4C"/>
    <w:rsid w:val="00602197"/>
    <w:rsid w:val="0060433B"/>
    <w:rsid w:val="006045B2"/>
    <w:rsid w:val="00605187"/>
    <w:rsid w:val="00605ADD"/>
    <w:rsid w:val="0060626D"/>
    <w:rsid w:val="00606BC7"/>
    <w:rsid w:val="00606EB9"/>
    <w:rsid w:val="0060706F"/>
    <w:rsid w:val="00607ADF"/>
    <w:rsid w:val="00607C1E"/>
    <w:rsid w:val="00607D8A"/>
    <w:rsid w:val="00611086"/>
    <w:rsid w:val="00612209"/>
    <w:rsid w:val="0061258C"/>
    <w:rsid w:val="00612AC3"/>
    <w:rsid w:val="00613B75"/>
    <w:rsid w:val="00614050"/>
    <w:rsid w:val="00614592"/>
    <w:rsid w:val="006147AA"/>
    <w:rsid w:val="00614D57"/>
    <w:rsid w:val="0061663E"/>
    <w:rsid w:val="00617735"/>
    <w:rsid w:val="0061799E"/>
    <w:rsid w:val="00617FBC"/>
    <w:rsid w:val="006219ED"/>
    <w:rsid w:val="00621F82"/>
    <w:rsid w:val="006227BC"/>
    <w:rsid w:val="00622CDA"/>
    <w:rsid w:val="00624082"/>
    <w:rsid w:val="00624114"/>
    <w:rsid w:val="00624355"/>
    <w:rsid w:val="006252BC"/>
    <w:rsid w:val="0062565E"/>
    <w:rsid w:val="0063073B"/>
    <w:rsid w:val="0063130D"/>
    <w:rsid w:val="006315DA"/>
    <w:rsid w:val="006315E8"/>
    <w:rsid w:val="006326DE"/>
    <w:rsid w:val="00632B41"/>
    <w:rsid w:val="00632D4A"/>
    <w:rsid w:val="0063538F"/>
    <w:rsid w:val="0063645F"/>
    <w:rsid w:val="0064083D"/>
    <w:rsid w:val="0064085E"/>
    <w:rsid w:val="00640932"/>
    <w:rsid w:val="00640AC9"/>
    <w:rsid w:val="0064289F"/>
    <w:rsid w:val="006431FB"/>
    <w:rsid w:val="00643A21"/>
    <w:rsid w:val="00644BE9"/>
    <w:rsid w:val="00644C11"/>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6A1E"/>
    <w:rsid w:val="006572C9"/>
    <w:rsid w:val="00657438"/>
    <w:rsid w:val="0065757D"/>
    <w:rsid w:val="00657A96"/>
    <w:rsid w:val="00660D62"/>
    <w:rsid w:val="00661D0F"/>
    <w:rsid w:val="00661F7A"/>
    <w:rsid w:val="00662DC7"/>
    <w:rsid w:val="00662EC5"/>
    <w:rsid w:val="00663CC5"/>
    <w:rsid w:val="00663F46"/>
    <w:rsid w:val="006649B4"/>
    <w:rsid w:val="00665115"/>
    <w:rsid w:val="006651A7"/>
    <w:rsid w:val="006656FC"/>
    <w:rsid w:val="0066793E"/>
    <w:rsid w:val="006702F8"/>
    <w:rsid w:val="00670D0A"/>
    <w:rsid w:val="00671760"/>
    <w:rsid w:val="006761A7"/>
    <w:rsid w:val="00676784"/>
    <w:rsid w:val="00676D0B"/>
    <w:rsid w:val="006806D5"/>
    <w:rsid w:val="00680BB8"/>
    <w:rsid w:val="006811FC"/>
    <w:rsid w:val="00681737"/>
    <w:rsid w:val="006822D9"/>
    <w:rsid w:val="00682EE1"/>
    <w:rsid w:val="00683014"/>
    <w:rsid w:val="00683036"/>
    <w:rsid w:val="006830B9"/>
    <w:rsid w:val="0068505F"/>
    <w:rsid w:val="00686955"/>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F4C"/>
    <w:rsid w:val="006A6204"/>
    <w:rsid w:val="006A6CB2"/>
    <w:rsid w:val="006B0A29"/>
    <w:rsid w:val="006B2671"/>
    <w:rsid w:val="006B2843"/>
    <w:rsid w:val="006B321A"/>
    <w:rsid w:val="006B363C"/>
    <w:rsid w:val="006B48D3"/>
    <w:rsid w:val="006B5A14"/>
    <w:rsid w:val="006B5B13"/>
    <w:rsid w:val="006B614B"/>
    <w:rsid w:val="006B751E"/>
    <w:rsid w:val="006C02B2"/>
    <w:rsid w:val="006C16F7"/>
    <w:rsid w:val="006C1A72"/>
    <w:rsid w:val="006C1DB9"/>
    <w:rsid w:val="006C20D6"/>
    <w:rsid w:val="006C2E70"/>
    <w:rsid w:val="006C300D"/>
    <w:rsid w:val="006C45AB"/>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F033E"/>
    <w:rsid w:val="006F2AFA"/>
    <w:rsid w:val="006F360D"/>
    <w:rsid w:val="006F4B25"/>
    <w:rsid w:val="006F54E3"/>
    <w:rsid w:val="006F5A31"/>
    <w:rsid w:val="006F5E41"/>
    <w:rsid w:val="006F7579"/>
    <w:rsid w:val="006F793E"/>
    <w:rsid w:val="00700DEF"/>
    <w:rsid w:val="00702F2B"/>
    <w:rsid w:val="00702FBE"/>
    <w:rsid w:val="00704A0C"/>
    <w:rsid w:val="00705D36"/>
    <w:rsid w:val="00705E74"/>
    <w:rsid w:val="00707693"/>
    <w:rsid w:val="0071014C"/>
    <w:rsid w:val="00710946"/>
    <w:rsid w:val="00711742"/>
    <w:rsid w:val="00715088"/>
    <w:rsid w:val="00715461"/>
    <w:rsid w:val="007156D8"/>
    <w:rsid w:val="00715BC8"/>
    <w:rsid w:val="00716127"/>
    <w:rsid w:val="00720663"/>
    <w:rsid w:val="00721B5D"/>
    <w:rsid w:val="00722176"/>
    <w:rsid w:val="0072286A"/>
    <w:rsid w:val="0072530E"/>
    <w:rsid w:val="00725D13"/>
    <w:rsid w:val="007262BA"/>
    <w:rsid w:val="007268B5"/>
    <w:rsid w:val="0072690D"/>
    <w:rsid w:val="00730D45"/>
    <w:rsid w:val="007310AC"/>
    <w:rsid w:val="007342BC"/>
    <w:rsid w:val="00734908"/>
    <w:rsid w:val="00734E97"/>
    <w:rsid w:val="00737340"/>
    <w:rsid w:val="007377B5"/>
    <w:rsid w:val="007403C6"/>
    <w:rsid w:val="00740AA7"/>
    <w:rsid w:val="0074220E"/>
    <w:rsid w:val="00742BFB"/>
    <w:rsid w:val="00745384"/>
    <w:rsid w:val="007461CE"/>
    <w:rsid w:val="00746C30"/>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C78"/>
    <w:rsid w:val="007A0FDC"/>
    <w:rsid w:val="007A26DC"/>
    <w:rsid w:val="007A2A76"/>
    <w:rsid w:val="007A3256"/>
    <w:rsid w:val="007A3504"/>
    <w:rsid w:val="007A40A1"/>
    <w:rsid w:val="007A450D"/>
    <w:rsid w:val="007A4906"/>
    <w:rsid w:val="007A5B58"/>
    <w:rsid w:val="007A5F57"/>
    <w:rsid w:val="007A6858"/>
    <w:rsid w:val="007A70E9"/>
    <w:rsid w:val="007A741C"/>
    <w:rsid w:val="007A7932"/>
    <w:rsid w:val="007A7EA3"/>
    <w:rsid w:val="007B068E"/>
    <w:rsid w:val="007B0AB8"/>
    <w:rsid w:val="007B0C3D"/>
    <w:rsid w:val="007B112E"/>
    <w:rsid w:val="007B1CCD"/>
    <w:rsid w:val="007B3015"/>
    <w:rsid w:val="007B3346"/>
    <w:rsid w:val="007B4369"/>
    <w:rsid w:val="007B43B1"/>
    <w:rsid w:val="007B697D"/>
    <w:rsid w:val="007B6CDB"/>
    <w:rsid w:val="007C0363"/>
    <w:rsid w:val="007C0B33"/>
    <w:rsid w:val="007C13E1"/>
    <w:rsid w:val="007C21FA"/>
    <w:rsid w:val="007C2749"/>
    <w:rsid w:val="007C29D3"/>
    <w:rsid w:val="007C2F28"/>
    <w:rsid w:val="007C4FE0"/>
    <w:rsid w:val="007C5032"/>
    <w:rsid w:val="007C53B0"/>
    <w:rsid w:val="007C72F2"/>
    <w:rsid w:val="007D0586"/>
    <w:rsid w:val="007D0CC2"/>
    <w:rsid w:val="007D29D3"/>
    <w:rsid w:val="007D5120"/>
    <w:rsid w:val="007D5189"/>
    <w:rsid w:val="007D619A"/>
    <w:rsid w:val="007D6211"/>
    <w:rsid w:val="007D63B3"/>
    <w:rsid w:val="007D6916"/>
    <w:rsid w:val="007D69C8"/>
    <w:rsid w:val="007D730A"/>
    <w:rsid w:val="007E0ABE"/>
    <w:rsid w:val="007E1BBA"/>
    <w:rsid w:val="007E1F3B"/>
    <w:rsid w:val="007E3E3F"/>
    <w:rsid w:val="007E3F14"/>
    <w:rsid w:val="007E46D0"/>
    <w:rsid w:val="007E49B3"/>
    <w:rsid w:val="007E76B1"/>
    <w:rsid w:val="007E7798"/>
    <w:rsid w:val="007F166D"/>
    <w:rsid w:val="007F1EE3"/>
    <w:rsid w:val="007F2250"/>
    <w:rsid w:val="007F296A"/>
    <w:rsid w:val="007F3731"/>
    <w:rsid w:val="007F48A3"/>
    <w:rsid w:val="007F582E"/>
    <w:rsid w:val="007F6646"/>
    <w:rsid w:val="007F6FF2"/>
    <w:rsid w:val="008004FD"/>
    <w:rsid w:val="00800C7D"/>
    <w:rsid w:val="00801724"/>
    <w:rsid w:val="00802EF1"/>
    <w:rsid w:val="008039CF"/>
    <w:rsid w:val="0080456E"/>
    <w:rsid w:val="0080458C"/>
    <w:rsid w:val="008046EB"/>
    <w:rsid w:val="00805132"/>
    <w:rsid w:val="008061B3"/>
    <w:rsid w:val="008063AD"/>
    <w:rsid w:val="008066B8"/>
    <w:rsid w:val="00807963"/>
    <w:rsid w:val="0081023F"/>
    <w:rsid w:val="0081066D"/>
    <w:rsid w:val="00810EF7"/>
    <w:rsid w:val="00812C62"/>
    <w:rsid w:val="008137D5"/>
    <w:rsid w:val="00813DAC"/>
    <w:rsid w:val="0081503E"/>
    <w:rsid w:val="00815ED2"/>
    <w:rsid w:val="008172C8"/>
    <w:rsid w:val="00820150"/>
    <w:rsid w:val="008204A1"/>
    <w:rsid w:val="00820823"/>
    <w:rsid w:val="00821C91"/>
    <w:rsid w:val="00822D52"/>
    <w:rsid w:val="00823B7E"/>
    <w:rsid w:val="008246F1"/>
    <w:rsid w:val="00826940"/>
    <w:rsid w:val="00826A65"/>
    <w:rsid w:val="00826BD0"/>
    <w:rsid w:val="008275BF"/>
    <w:rsid w:val="00831B59"/>
    <w:rsid w:val="008323A7"/>
    <w:rsid w:val="00835D74"/>
    <w:rsid w:val="00837357"/>
    <w:rsid w:val="0083764A"/>
    <w:rsid w:val="00843A4A"/>
    <w:rsid w:val="008443C4"/>
    <w:rsid w:val="008447AB"/>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255A"/>
    <w:rsid w:val="00862AE8"/>
    <w:rsid w:val="008630DA"/>
    <w:rsid w:val="008661F0"/>
    <w:rsid w:val="008665FE"/>
    <w:rsid w:val="00867652"/>
    <w:rsid w:val="00867ED9"/>
    <w:rsid w:val="00871108"/>
    <w:rsid w:val="008717AD"/>
    <w:rsid w:val="008752EF"/>
    <w:rsid w:val="00875CC2"/>
    <w:rsid w:val="008760AE"/>
    <w:rsid w:val="008760D6"/>
    <w:rsid w:val="0087769E"/>
    <w:rsid w:val="0088082E"/>
    <w:rsid w:val="00880E92"/>
    <w:rsid w:val="0088566E"/>
    <w:rsid w:val="00885AF3"/>
    <w:rsid w:val="00887AFA"/>
    <w:rsid w:val="00890EA8"/>
    <w:rsid w:val="00892D65"/>
    <w:rsid w:val="00892FB9"/>
    <w:rsid w:val="00893F0E"/>
    <w:rsid w:val="00894F3F"/>
    <w:rsid w:val="0089542E"/>
    <w:rsid w:val="00895CFB"/>
    <w:rsid w:val="00896E71"/>
    <w:rsid w:val="00897726"/>
    <w:rsid w:val="0089773C"/>
    <w:rsid w:val="00897E4B"/>
    <w:rsid w:val="008A1307"/>
    <w:rsid w:val="008A1460"/>
    <w:rsid w:val="008A174F"/>
    <w:rsid w:val="008A1DB7"/>
    <w:rsid w:val="008A2B17"/>
    <w:rsid w:val="008A350A"/>
    <w:rsid w:val="008A39BB"/>
    <w:rsid w:val="008A3B82"/>
    <w:rsid w:val="008A52B0"/>
    <w:rsid w:val="008A5E70"/>
    <w:rsid w:val="008A6143"/>
    <w:rsid w:val="008A6842"/>
    <w:rsid w:val="008B0B63"/>
    <w:rsid w:val="008B0BC5"/>
    <w:rsid w:val="008B0DC8"/>
    <w:rsid w:val="008B132B"/>
    <w:rsid w:val="008B1900"/>
    <w:rsid w:val="008B2ED3"/>
    <w:rsid w:val="008B3BBE"/>
    <w:rsid w:val="008B50CC"/>
    <w:rsid w:val="008C0919"/>
    <w:rsid w:val="008C0C9E"/>
    <w:rsid w:val="008C0D25"/>
    <w:rsid w:val="008C3A05"/>
    <w:rsid w:val="008C3A7F"/>
    <w:rsid w:val="008C4080"/>
    <w:rsid w:val="008C40D2"/>
    <w:rsid w:val="008C492E"/>
    <w:rsid w:val="008C4BC8"/>
    <w:rsid w:val="008C50A6"/>
    <w:rsid w:val="008C50A9"/>
    <w:rsid w:val="008C6681"/>
    <w:rsid w:val="008D23EA"/>
    <w:rsid w:val="008D313D"/>
    <w:rsid w:val="008D33D0"/>
    <w:rsid w:val="008D4466"/>
    <w:rsid w:val="008D581A"/>
    <w:rsid w:val="008D6264"/>
    <w:rsid w:val="008D7890"/>
    <w:rsid w:val="008D7B71"/>
    <w:rsid w:val="008E182B"/>
    <w:rsid w:val="008E1830"/>
    <w:rsid w:val="008E3318"/>
    <w:rsid w:val="008E4320"/>
    <w:rsid w:val="008E4A1F"/>
    <w:rsid w:val="008E5807"/>
    <w:rsid w:val="008E598F"/>
    <w:rsid w:val="008E5E2D"/>
    <w:rsid w:val="008E5FC1"/>
    <w:rsid w:val="008E6063"/>
    <w:rsid w:val="008E72C2"/>
    <w:rsid w:val="008F2508"/>
    <w:rsid w:val="008F2BF4"/>
    <w:rsid w:val="008F4423"/>
    <w:rsid w:val="008F46C6"/>
    <w:rsid w:val="008F471E"/>
    <w:rsid w:val="008F5071"/>
    <w:rsid w:val="008F5785"/>
    <w:rsid w:val="008F6186"/>
    <w:rsid w:val="008F73A6"/>
    <w:rsid w:val="008F7D52"/>
    <w:rsid w:val="009029D4"/>
    <w:rsid w:val="00902D3F"/>
    <w:rsid w:val="00902E6B"/>
    <w:rsid w:val="009032CB"/>
    <w:rsid w:val="00907FEF"/>
    <w:rsid w:val="009100F7"/>
    <w:rsid w:val="0091056B"/>
    <w:rsid w:val="009114C3"/>
    <w:rsid w:val="00912E6E"/>
    <w:rsid w:val="009131D1"/>
    <w:rsid w:val="00913225"/>
    <w:rsid w:val="0091459B"/>
    <w:rsid w:val="009150DE"/>
    <w:rsid w:val="0091627C"/>
    <w:rsid w:val="00916739"/>
    <w:rsid w:val="009203FC"/>
    <w:rsid w:val="00921299"/>
    <w:rsid w:val="00922068"/>
    <w:rsid w:val="0092235C"/>
    <w:rsid w:val="00922E05"/>
    <w:rsid w:val="0092456B"/>
    <w:rsid w:val="00925049"/>
    <w:rsid w:val="00925849"/>
    <w:rsid w:val="0092584F"/>
    <w:rsid w:val="00926AB9"/>
    <w:rsid w:val="00927C1A"/>
    <w:rsid w:val="009307E8"/>
    <w:rsid w:val="00930ACC"/>
    <w:rsid w:val="00930D31"/>
    <w:rsid w:val="00931985"/>
    <w:rsid w:val="00931B29"/>
    <w:rsid w:val="00931DAB"/>
    <w:rsid w:val="00932F85"/>
    <w:rsid w:val="00935BE9"/>
    <w:rsid w:val="00935F0D"/>
    <w:rsid w:val="0093626E"/>
    <w:rsid w:val="0093648B"/>
    <w:rsid w:val="00937849"/>
    <w:rsid w:val="0094044D"/>
    <w:rsid w:val="00940952"/>
    <w:rsid w:val="00940C89"/>
    <w:rsid w:val="00941903"/>
    <w:rsid w:val="00942E82"/>
    <w:rsid w:val="009451D6"/>
    <w:rsid w:val="0094791D"/>
    <w:rsid w:val="0095011F"/>
    <w:rsid w:val="009518E7"/>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56D"/>
    <w:rsid w:val="009817E7"/>
    <w:rsid w:val="00981970"/>
    <w:rsid w:val="00982CE7"/>
    <w:rsid w:val="00985C5F"/>
    <w:rsid w:val="00985FF0"/>
    <w:rsid w:val="009863E0"/>
    <w:rsid w:val="00986C28"/>
    <w:rsid w:val="009878B7"/>
    <w:rsid w:val="00987F85"/>
    <w:rsid w:val="00990CD4"/>
    <w:rsid w:val="00991CFD"/>
    <w:rsid w:val="00991F85"/>
    <w:rsid w:val="00992DEA"/>
    <w:rsid w:val="009939C0"/>
    <w:rsid w:val="009963B7"/>
    <w:rsid w:val="009964B9"/>
    <w:rsid w:val="009A063E"/>
    <w:rsid w:val="009A09AD"/>
    <w:rsid w:val="009A13D4"/>
    <w:rsid w:val="009A15D8"/>
    <w:rsid w:val="009A17C6"/>
    <w:rsid w:val="009A1843"/>
    <w:rsid w:val="009A1F92"/>
    <w:rsid w:val="009A23DC"/>
    <w:rsid w:val="009A3B95"/>
    <w:rsid w:val="009A4C68"/>
    <w:rsid w:val="009A66FA"/>
    <w:rsid w:val="009A6FBB"/>
    <w:rsid w:val="009A7083"/>
    <w:rsid w:val="009A71E3"/>
    <w:rsid w:val="009A79AD"/>
    <w:rsid w:val="009B36EB"/>
    <w:rsid w:val="009B3F28"/>
    <w:rsid w:val="009B4047"/>
    <w:rsid w:val="009B4131"/>
    <w:rsid w:val="009B4AF7"/>
    <w:rsid w:val="009B4B16"/>
    <w:rsid w:val="009B57E6"/>
    <w:rsid w:val="009B5C3B"/>
    <w:rsid w:val="009B6849"/>
    <w:rsid w:val="009B72D1"/>
    <w:rsid w:val="009B7ECA"/>
    <w:rsid w:val="009C0ED9"/>
    <w:rsid w:val="009C1219"/>
    <w:rsid w:val="009C1776"/>
    <w:rsid w:val="009C2467"/>
    <w:rsid w:val="009C2BCE"/>
    <w:rsid w:val="009C412A"/>
    <w:rsid w:val="009C434D"/>
    <w:rsid w:val="009C672E"/>
    <w:rsid w:val="009C6748"/>
    <w:rsid w:val="009C6EE5"/>
    <w:rsid w:val="009D072E"/>
    <w:rsid w:val="009D0B76"/>
    <w:rsid w:val="009D3098"/>
    <w:rsid w:val="009D4FA5"/>
    <w:rsid w:val="009D73FD"/>
    <w:rsid w:val="009D7BF2"/>
    <w:rsid w:val="009E0FD2"/>
    <w:rsid w:val="009E294B"/>
    <w:rsid w:val="009E308A"/>
    <w:rsid w:val="009E339A"/>
    <w:rsid w:val="009E410D"/>
    <w:rsid w:val="009E4652"/>
    <w:rsid w:val="009E4BB8"/>
    <w:rsid w:val="009E6797"/>
    <w:rsid w:val="009E7DBE"/>
    <w:rsid w:val="009F1502"/>
    <w:rsid w:val="009F19B4"/>
    <w:rsid w:val="009F46FC"/>
    <w:rsid w:val="009F6666"/>
    <w:rsid w:val="009F7A16"/>
    <w:rsid w:val="00A019CB"/>
    <w:rsid w:val="00A01BB3"/>
    <w:rsid w:val="00A01E09"/>
    <w:rsid w:val="00A01FEF"/>
    <w:rsid w:val="00A02D08"/>
    <w:rsid w:val="00A035BA"/>
    <w:rsid w:val="00A04EAC"/>
    <w:rsid w:val="00A105B4"/>
    <w:rsid w:val="00A11503"/>
    <w:rsid w:val="00A11A6E"/>
    <w:rsid w:val="00A128C1"/>
    <w:rsid w:val="00A13818"/>
    <w:rsid w:val="00A13E2F"/>
    <w:rsid w:val="00A154C2"/>
    <w:rsid w:val="00A15E75"/>
    <w:rsid w:val="00A15EBD"/>
    <w:rsid w:val="00A223CB"/>
    <w:rsid w:val="00A23E80"/>
    <w:rsid w:val="00A25ABD"/>
    <w:rsid w:val="00A26724"/>
    <w:rsid w:val="00A2675E"/>
    <w:rsid w:val="00A26BE1"/>
    <w:rsid w:val="00A277F6"/>
    <w:rsid w:val="00A301B2"/>
    <w:rsid w:val="00A30C02"/>
    <w:rsid w:val="00A30F9B"/>
    <w:rsid w:val="00A32D75"/>
    <w:rsid w:val="00A33DEE"/>
    <w:rsid w:val="00A34ED7"/>
    <w:rsid w:val="00A34FBA"/>
    <w:rsid w:val="00A35B1A"/>
    <w:rsid w:val="00A372D5"/>
    <w:rsid w:val="00A403DE"/>
    <w:rsid w:val="00A40C07"/>
    <w:rsid w:val="00A42017"/>
    <w:rsid w:val="00A4267F"/>
    <w:rsid w:val="00A4399E"/>
    <w:rsid w:val="00A454F3"/>
    <w:rsid w:val="00A45563"/>
    <w:rsid w:val="00A45A49"/>
    <w:rsid w:val="00A470DA"/>
    <w:rsid w:val="00A5004D"/>
    <w:rsid w:val="00A50C06"/>
    <w:rsid w:val="00A50C23"/>
    <w:rsid w:val="00A50D06"/>
    <w:rsid w:val="00A51809"/>
    <w:rsid w:val="00A5247F"/>
    <w:rsid w:val="00A53069"/>
    <w:rsid w:val="00A55B5C"/>
    <w:rsid w:val="00A55D0D"/>
    <w:rsid w:val="00A56056"/>
    <w:rsid w:val="00A56ABA"/>
    <w:rsid w:val="00A56E2D"/>
    <w:rsid w:val="00A57A2D"/>
    <w:rsid w:val="00A60E59"/>
    <w:rsid w:val="00A610C9"/>
    <w:rsid w:val="00A61658"/>
    <w:rsid w:val="00A63484"/>
    <w:rsid w:val="00A6385E"/>
    <w:rsid w:val="00A6400E"/>
    <w:rsid w:val="00A64A59"/>
    <w:rsid w:val="00A65D87"/>
    <w:rsid w:val="00A66232"/>
    <w:rsid w:val="00A6694E"/>
    <w:rsid w:val="00A66B57"/>
    <w:rsid w:val="00A6760D"/>
    <w:rsid w:val="00A70098"/>
    <w:rsid w:val="00A703A6"/>
    <w:rsid w:val="00A70C39"/>
    <w:rsid w:val="00A71B82"/>
    <w:rsid w:val="00A720B0"/>
    <w:rsid w:val="00A729F7"/>
    <w:rsid w:val="00A72AE0"/>
    <w:rsid w:val="00A72F2B"/>
    <w:rsid w:val="00A74065"/>
    <w:rsid w:val="00A7415B"/>
    <w:rsid w:val="00A742E0"/>
    <w:rsid w:val="00A75734"/>
    <w:rsid w:val="00A8132F"/>
    <w:rsid w:val="00A817BE"/>
    <w:rsid w:val="00A82930"/>
    <w:rsid w:val="00A83274"/>
    <w:rsid w:val="00A845D6"/>
    <w:rsid w:val="00A85760"/>
    <w:rsid w:val="00A85A1B"/>
    <w:rsid w:val="00A86F1B"/>
    <w:rsid w:val="00A91950"/>
    <w:rsid w:val="00A91B18"/>
    <w:rsid w:val="00A920DF"/>
    <w:rsid w:val="00A9444B"/>
    <w:rsid w:val="00A95CAE"/>
    <w:rsid w:val="00A96407"/>
    <w:rsid w:val="00A967E4"/>
    <w:rsid w:val="00AA2248"/>
    <w:rsid w:val="00AA2818"/>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AA"/>
    <w:rsid w:val="00AB4E50"/>
    <w:rsid w:val="00AB54B0"/>
    <w:rsid w:val="00AB6165"/>
    <w:rsid w:val="00AB72D1"/>
    <w:rsid w:val="00AB7C22"/>
    <w:rsid w:val="00AB7E89"/>
    <w:rsid w:val="00AC0649"/>
    <w:rsid w:val="00AC26A6"/>
    <w:rsid w:val="00AC2853"/>
    <w:rsid w:val="00AC3080"/>
    <w:rsid w:val="00AC3F61"/>
    <w:rsid w:val="00AC4010"/>
    <w:rsid w:val="00AC4178"/>
    <w:rsid w:val="00AC53FA"/>
    <w:rsid w:val="00AC58FF"/>
    <w:rsid w:val="00AC6018"/>
    <w:rsid w:val="00AC699F"/>
    <w:rsid w:val="00AD22D3"/>
    <w:rsid w:val="00AD52AD"/>
    <w:rsid w:val="00AD5D20"/>
    <w:rsid w:val="00AD67AD"/>
    <w:rsid w:val="00AD76FB"/>
    <w:rsid w:val="00AE0814"/>
    <w:rsid w:val="00AE2A67"/>
    <w:rsid w:val="00AE3051"/>
    <w:rsid w:val="00AE572D"/>
    <w:rsid w:val="00AE645A"/>
    <w:rsid w:val="00AF0172"/>
    <w:rsid w:val="00AF1A43"/>
    <w:rsid w:val="00AF565B"/>
    <w:rsid w:val="00AF5EFB"/>
    <w:rsid w:val="00AF72BF"/>
    <w:rsid w:val="00B00554"/>
    <w:rsid w:val="00B0073A"/>
    <w:rsid w:val="00B00825"/>
    <w:rsid w:val="00B03C93"/>
    <w:rsid w:val="00B04C9E"/>
    <w:rsid w:val="00B068CF"/>
    <w:rsid w:val="00B06BEA"/>
    <w:rsid w:val="00B06C93"/>
    <w:rsid w:val="00B06CF5"/>
    <w:rsid w:val="00B07394"/>
    <w:rsid w:val="00B07503"/>
    <w:rsid w:val="00B07C0F"/>
    <w:rsid w:val="00B11807"/>
    <w:rsid w:val="00B11D11"/>
    <w:rsid w:val="00B12BCA"/>
    <w:rsid w:val="00B15574"/>
    <w:rsid w:val="00B17DD9"/>
    <w:rsid w:val="00B17FB0"/>
    <w:rsid w:val="00B20727"/>
    <w:rsid w:val="00B21F26"/>
    <w:rsid w:val="00B22D53"/>
    <w:rsid w:val="00B22E35"/>
    <w:rsid w:val="00B2362F"/>
    <w:rsid w:val="00B2363F"/>
    <w:rsid w:val="00B24317"/>
    <w:rsid w:val="00B24706"/>
    <w:rsid w:val="00B24892"/>
    <w:rsid w:val="00B2500E"/>
    <w:rsid w:val="00B25FEF"/>
    <w:rsid w:val="00B26078"/>
    <w:rsid w:val="00B2696C"/>
    <w:rsid w:val="00B2740E"/>
    <w:rsid w:val="00B27EDC"/>
    <w:rsid w:val="00B317A6"/>
    <w:rsid w:val="00B32006"/>
    <w:rsid w:val="00B3234E"/>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EEB"/>
    <w:rsid w:val="00B54385"/>
    <w:rsid w:val="00B54D65"/>
    <w:rsid w:val="00B55CEA"/>
    <w:rsid w:val="00B56008"/>
    <w:rsid w:val="00B5637A"/>
    <w:rsid w:val="00B56917"/>
    <w:rsid w:val="00B56AFB"/>
    <w:rsid w:val="00B570C5"/>
    <w:rsid w:val="00B57103"/>
    <w:rsid w:val="00B57175"/>
    <w:rsid w:val="00B57FDA"/>
    <w:rsid w:val="00B60BC2"/>
    <w:rsid w:val="00B6198D"/>
    <w:rsid w:val="00B61C94"/>
    <w:rsid w:val="00B638DA"/>
    <w:rsid w:val="00B63B9A"/>
    <w:rsid w:val="00B645C4"/>
    <w:rsid w:val="00B64D34"/>
    <w:rsid w:val="00B65A2C"/>
    <w:rsid w:val="00B70670"/>
    <w:rsid w:val="00B729C5"/>
    <w:rsid w:val="00B72BA5"/>
    <w:rsid w:val="00B73F1F"/>
    <w:rsid w:val="00B7515B"/>
    <w:rsid w:val="00B75C97"/>
    <w:rsid w:val="00B769EE"/>
    <w:rsid w:val="00B774E9"/>
    <w:rsid w:val="00B77763"/>
    <w:rsid w:val="00B802B2"/>
    <w:rsid w:val="00B80584"/>
    <w:rsid w:val="00B814B1"/>
    <w:rsid w:val="00B821B0"/>
    <w:rsid w:val="00B83106"/>
    <w:rsid w:val="00B83F4B"/>
    <w:rsid w:val="00B85146"/>
    <w:rsid w:val="00B852C2"/>
    <w:rsid w:val="00B85725"/>
    <w:rsid w:val="00B86C62"/>
    <w:rsid w:val="00B875BB"/>
    <w:rsid w:val="00B876C4"/>
    <w:rsid w:val="00B87876"/>
    <w:rsid w:val="00B87E6E"/>
    <w:rsid w:val="00B912A9"/>
    <w:rsid w:val="00B926E1"/>
    <w:rsid w:val="00B931B2"/>
    <w:rsid w:val="00B94DFB"/>
    <w:rsid w:val="00B966A9"/>
    <w:rsid w:val="00B96C10"/>
    <w:rsid w:val="00B96D50"/>
    <w:rsid w:val="00B970DA"/>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EDE"/>
    <w:rsid w:val="00BB0F6D"/>
    <w:rsid w:val="00BB1EAE"/>
    <w:rsid w:val="00BB20BF"/>
    <w:rsid w:val="00BB3320"/>
    <w:rsid w:val="00BB339A"/>
    <w:rsid w:val="00BB49AB"/>
    <w:rsid w:val="00BB4AAF"/>
    <w:rsid w:val="00BB4E5A"/>
    <w:rsid w:val="00BB611E"/>
    <w:rsid w:val="00BB7C95"/>
    <w:rsid w:val="00BC02DD"/>
    <w:rsid w:val="00BC0B6B"/>
    <w:rsid w:val="00BC0C0E"/>
    <w:rsid w:val="00BC1DB4"/>
    <w:rsid w:val="00BC1EC6"/>
    <w:rsid w:val="00BC30CA"/>
    <w:rsid w:val="00BC4734"/>
    <w:rsid w:val="00BC50AA"/>
    <w:rsid w:val="00BC6C00"/>
    <w:rsid w:val="00BC6D44"/>
    <w:rsid w:val="00BC6D4B"/>
    <w:rsid w:val="00BC6FF6"/>
    <w:rsid w:val="00BC74F8"/>
    <w:rsid w:val="00BC7A0E"/>
    <w:rsid w:val="00BD02F8"/>
    <w:rsid w:val="00BD0537"/>
    <w:rsid w:val="00BD087D"/>
    <w:rsid w:val="00BD14CF"/>
    <w:rsid w:val="00BD27A9"/>
    <w:rsid w:val="00BD281A"/>
    <w:rsid w:val="00BD3C61"/>
    <w:rsid w:val="00BD46A6"/>
    <w:rsid w:val="00BD5152"/>
    <w:rsid w:val="00BD759D"/>
    <w:rsid w:val="00BD78AE"/>
    <w:rsid w:val="00BD7FF7"/>
    <w:rsid w:val="00BE2780"/>
    <w:rsid w:val="00BE2A56"/>
    <w:rsid w:val="00BE2DC9"/>
    <w:rsid w:val="00BE342D"/>
    <w:rsid w:val="00BE4178"/>
    <w:rsid w:val="00BE4921"/>
    <w:rsid w:val="00BE5067"/>
    <w:rsid w:val="00BE5FEE"/>
    <w:rsid w:val="00BE6196"/>
    <w:rsid w:val="00BE7341"/>
    <w:rsid w:val="00BE7E80"/>
    <w:rsid w:val="00BF0C4D"/>
    <w:rsid w:val="00BF2213"/>
    <w:rsid w:val="00BF2D20"/>
    <w:rsid w:val="00BF30AF"/>
    <w:rsid w:val="00BF3B54"/>
    <w:rsid w:val="00BF3CB9"/>
    <w:rsid w:val="00BF4A3F"/>
    <w:rsid w:val="00BF542D"/>
    <w:rsid w:val="00BF5D57"/>
    <w:rsid w:val="00BF6039"/>
    <w:rsid w:val="00BF664C"/>
    <w:rsid w:val="00BF6C78"/>
    <w:rsid w:val="00C00365"/>
    <w:rsid w:val="00C0095B"/>
    <w:rsid w:val="00C00B66"/>
    <w:rsid w:val="00C00C53"/>
    <w:rsid w:val="00C025A6"/>
    <w:rsid w:val="00C03195"/>
    <w:rsid w:val="00C03196"/>
    <w:rsid w:val="00C04E16"/>
    <w:rsid w:val="00C0635E"/>
    <w:rsid w:val="00C109F1"/>
    <w:rsid w:val="00C1215E"/>
    <w:rsid w:val="00C125AD"/>
    <w:rsid w:val="00C12ADD"/>
    <w:rsid w:val="00C12BC4"/>
    <w:rsid w:val="00C12DF7"/>
    <w:rsid w:val="00C14DF8"/>
    <w:rsid w:val="00C1563C"/>
    <w:rsid w:val="00C156DD"/>
    <w:rsid w:val="00C159DB"/>
    <w:rsid w:val="00C17477"/>
    <w:rsid w:val="00C17ABE"/>
    <w:rsid w:val="00C20A57"/>
    <w:rsid w:val="00C20D74"/>
    <w:rsid w:val="00C21E03"/>
    <w:rsid w:val="00C225AE"/>
    <w:rsid w:val="00C23B6C"/>
    <w:rsid w:val="00C260C5"/>
    <w:rsid w:val="00C267C7"/>
    <w:rsid w:val="00C273CC"/>
    <w:rsid w:val="00C27F14"/>
    <w:rsid w:val="00C3087B"/>
    <w:rsid w:val="00C309DD"/>
    <w:rsid w:val="00C312EA"/>
    <w:rsid w:val="00C32E9D"/>
    <w:rsid w:val="00C347C8"/>
    <w:rsid w:val="00C3627D"/>
    <w:rsid w:val="00C362EC"/>
    <w:rsid w:val="00C41DBF"/>
    <w:rsid w:val="00C41FE8"/>
    <w:rsid w:val="00C420E0"/>
    <w:rsid w:val="00C4333A"/>
    <w:rsid w:val="00C4339E"/>
    <w:rsid w:val="00C445CA"/>
    <w:rsid w:val="00C460E9"/>
    <w:rsid w:val="00C46CF8"/>
    <w:rsid w:val="00C4722E"/>
    <w:rsid w:val="00C51330"/>
    <w:rsid w:val="00C5155C"/>
    <w:rsid w:val="00C51994"/>
    <w:rsid w:val="00C53ACD"/>
    <w:rsid w:val="00C53B9F"/>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7132"/>
    <w:rsid w:val="00C900CB"/>
    <w:rsid w:val="00C918BF"/>
    <w:rsid w:val="00C92D1B"/>
    <w:rsid w:val="00C93047"/>
    <w:rsid w:val="00C93AA7"/>
    <w:rsid w:val="00C93EF6"/>
    <w:rsid w:val="00C9472B"/>
    <w:rsid w:val="00C94C2C"/>
    <w:rsid w:val="00C96590"/>
    <w:rsid w:val="00C96D5F"/>
    <w:rsid w:val="00CA0A4D"/>
    <w:rsid w:val="00CA0DA5"/>
    <w:rsid w:val="00CA190A"/>
    <w:rsid w:val="00CA1C8C"/>
    <w:rsid w:val="00CA24B9"/>
    <w:rsid w:val="00CA2E9B"/>
    <w:rsid w:val="00CA3C8A"/>
    <w:rsid w:val="00CA3CBB"/>
    <w:rsid w:val="00CA5813"/>
    <w:rsid w:val="00CA7641"/>
    <w:rsid w:val="00CA7993"/>
    <w:rsid w:val="00CB0087"/>
    <w:rsid w:val="00CB0E34"/>
    <w:rsid w:val="00CB0EE8"/>
    <w:rsid w:val="00CB12B1"/>
    <w:rsid w:val="00CB224C"/>
    <w:rsid w:val="00CB3EE0"/>
    <w:rsid w:val="00CB4916"/>
    <w:rsid w:val="00CB5789"/>
    <w:rsid w:val="00CB5DAE"/>
    <w:rsid w:val="00CB6FEB"/>
    <w:rsid w:val="00CB7B34"/>
    <w:rsid w:val="00CB7EEB"/>
    <w:rsid w:val="00CC01A2"/>
    <w:rsid w:val="00CC0810"/>
    <w:rsid w:val="00CC2B11"/>
    <w:rsid w:val="00CC46F7"/>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76CA"/>
    <w:rsid w:val="00CE1031"/>
    <w:rsid w:val="00CE193B"/>
    <w:rsid w:val="00CE199F"/>
    <w:rsid w:val="00CE36D4"/>
    <w:rsid w:val="00CE37AD"/>
    <w:rsid w:val="00CE3ACE"/>
    <w:rsid w:val="00CE3C76"/>
    <w:rsid w:val="00CE502F"/>
    <w:rsid w:val="00CE5253"/>
    <w:rsid w:val="00CE59B6"/>
    <w:rsid w:val="00CE5CD9"/>
    <w:rsid w:val="00CE73EC"/>
    <w:rsid w:val="00CF00C6"/>
    <w:rsid w:val="00CF0D2A"/>
    <w:rsid w:val="00CF15B5"/>
    <w:rsid w:val="00CF212D"/>
    <w:rsid w:val="00CF22B8"/>
    <w:rsid w:val="00CF27A6"/>
    <w:rsid w:val="00CF429A"/>
    <w:rsid w:val="00CF4B6A"/>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3234"/>
    <w:rsid w:val="00D13B0C"/>
    <w:rsid w:val="00D14D27"/>
    <w:rsid w:val="00D16A96"/>
    <w:rsid w:val="00D179F3"/>
    <w:rsid w:val="00D17A7A"/>
    <w:rsid w:val="00D21F03"/>
    <w:rsid w:val="00D22606"/>
    <w:rsid w:val="00D226E1"/>
    <w:rsid w:val="00D23D1A"/>
    <w:rsid w:val="00D24454"/>
    <w:rsid w:val="00D24CF3"/>
    <w:rsid w:val="00D266DE"/>
    <w:rsid w:val="00D27E51"/>
    <w:rsid w:val="00D30654"/>
    <w:rsid w:val="00D3130D"/>
    <w:rsid w:val="00D3131D"/>
    <w:rsid w:val="00D31890"/>
    <w:rsid w:val="00D32331"/>
    <w:rsid w:val="00D3291A"/>
    <w:rsid w:val="00D32C56"/>
    <w:rsid w:val="00D34033"/>
    <w:rsid w:val="00D3429E"/>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9E7"/>
    <w:rsid w:val="00D517A2"/>
    <w:rsid w:val="00D52199"/>
    <w:rsid w:val="00D528BE"/>
    <w:rsid w:val="00D537FE"/>
    <w:rsid w:val="00D53BA5"/>
    <w:rsid w:val="00D54A12"/>
    <w:rsid w:val="00D55CF1"/>
    <w:rsid w:val="00D55FC9"/>
    <w:rsid w:val="00D56BA5"/>
    <w:rsid w:val="00D56D62"/>
    <w:rsid w:val="00D56F3E"/>
    <w:rsid w:val="00D61396"/>
    <w:rsid w:val="00D625A8"/>
    <w:rsid w:val="00D62FA5"/>
    <w:rsid w:val="00D63197"/>
    <w:rsid w:val="00D6368E"/>
    <w:rsid w:val="00D6437A"/>
    <w:rsid w:val="00D643E9"/>
    <w:rsid w:val="00D648D4"/>
    <w:rsid w:val="00D65226"/>
    <w:rsid w:val="00D65418"/>
    <w:rsid w:val="00D714D8"/>
    <w:rsid w:val="00D721D7"/>
    <w:rsid w:val="00D724D9"/>
    <w:rsid w:val="00D739E3"/>
    <w:rsid w:val="00D74A28"/>
    <w:rsid w:val="00D753F6"/>
    <w:rsid w:val="00D777E1"/>
    <w:rsid w:val="00D805A8"/>
    <w:rsid w:val="00D808A4"/>
    <w:rsid w:val="00D81AC2"/>
    <w:rsid w:val="00D81C18"/>
    <w:rsid w:val="00D82679"/>
    <w:rsid w:val="00D8294F"/>
    <w:rsid w:val="00D832B1"/>
    <w:rsid w:val="00D86700"/>
    <w:rsid w:val="00D8750D"/>
    <w:rsid w:val="00D87FB6"/>
    <w:rsid w:val="00D90DB3"/>
    <w:rsid w:val="00D91A2C"/>
    <w:rsid w:val="00D92058"/>
    <w:rsid w:val="00D9332E"/>
    <w:rsid w:val="00D9342A"/>
    <w:rsid w:val="00D934BD"/>
    <w:rsid w:val="00D944C8"/>
    <w:rsid w:val="00D94AF3"/>
    <w:rsid w:val="00D950C1"/>
    <w:rsid w:val="00D95A8A"/>
    <w:rsid w:val="00D95C80"/>
    <w:rsid w:val="00D96552"/>
    <w:rsid w:val="00D970A2"/>
    <w:rsid w:val="00DA096B"/>
    <w:rsid w:val="00DA17BF"/>
    <w:rsid w:val="00DA2158"/>
    <w:rsid w:val="00DA302D"/>
    <w:rsid w:val="00DA391E"/>
    <w:rsid w:val="00DA4576"/>
    <w:rsid w:val="00DA4E45"/>
    <w:rsid w:val="00DA73F8"/>
    <w:rsid w:val="00DA7647"/>
    <w:rsid w:val="00DB0CF4"/>
    <w:rsid w:val="00DB2FAF"/>
    <w:rsid w:val="00DB3DCD"/>
    <w:rsid w:val="00DB3ECB"/>
    <w:rsid w:val="00DB3F70"/>
    <w:rsid w:val="00DB65B5"/>
    <w:rsid w:val="00DB671B"/>
    <w:rsid w:val="00DB762E"/>
    <w:rsid w:val="00DB7E1A"/>
    <w:rsid w:val="00DC13B3"/>
    <w:rsid w:val="00DC1571"/>
    <w:rsid w:val="00DC200C"/>
    <w:rsid w:val="00DC2A67"/>
    <w:rsid w:val="00DC2D30"/>
    <w:rsid w:val="00DC3386"/>
    <w:rsid w:val="00DC42D6"/>
    <w:rsid w:val="00DC553E"/>
    <w:rsid w:val="00DC622A"/>
    <w:rsid w:val="00DC7664"/>
    <w:rsid w:val="00DD04B9"/>
    <w:rsid w:val="00DD1162"/>
    <w:rsid w:val="00DD349F"/>
    <w:rsid w:val="00DE1A17"/>
    <w:rsid w:val="00DE21C2"/>
    <w:rsid w:val="00DE2B9B"/>
    <w:rsid w:val="00DE3CC0"/>
    <w:rsid w:val="00DE4630"/>
    <w:rsid w:val="00DE58DA"/>
    <w:rsid w:val="00DE5B3F"/>
    <w:rsid w:val="00DE784F"/>
    <w:rsid w:val="00DF01DC"/>
    <w:rsid w:val="00DF0753"/>
    <w:rsid w:val="00DF0F46"/>
    <w:rsid w:val="00DF124D"/>
    <w:rsid w:val="00DF2E6A"/>
    <w:rsid w:val="00DF45C7"/>
    <w:rsid w:val="00DF4E9D"/>
    <w:rsid w:val="00DF519B"/>
    <w:rsid w:val="00DF57A2"/>
    <w:rsid w:val="00DF5A2D"/>
    <w:rsid w:val="00DF5F52"/>
    <w:rsid w:val="00DF69D6"/>
    <w:rsid w:val="00E008BE"/>
    <w:rsid w:val="00E00E39"/>
    <w:rsid w:val="00E015EA"/>
    <w:rsid w:val="00E017DA"/>
    <w:rsid w:val="00E02217"/>
    <w:rsid w:val="00E03F4C"/>
    <w:rsid w:val="00E050B5"/>
    <w:rsid w:val="00E05282"/>
    <w:rsid w:val="00E05367"/>
    <w:rsid w:val="00E055CE"/>
    <w:rsid w:val="00E05BA1"/>
    <w:rsid w:val="00E0611A"/>
    <w:rsid w:val="00E066E4"/>
    <w:rsid w:val="00E1256F"/>
    <w:rsid w:val="00E12610"/>
    <w:rsid w:val="00E12C08"/>
    <w:rsid w:val="00E13739"/>
    <w:rsid w:val="00E14737"/>
    <w:rsid w:val="00E164FB"/>
    <w:rsid w:val="00E16EFD"/>
    <w:rsid w:val="00E176EE"/>
    <w:rsid w:val="00E20166"/>
    <w:rsid w:val="00E20609"/>
    <w:rsid w:val="00E20637"/>
    <w:rsid w:val="00E223AC"/>
    <w:rsid w:val="00E22841"/>
    <w:rsid w:val="00E230B9"/>
    <w:rsid w:val="00E236A3"/>
    <w:rsid w:val="00E24CD4"/>
    <w:rsid w:val="00E25771"/>
    <w:rsid w:val="00E257D4"/>
    <w:rsid w:val="00E26148"/>
    <w:rsid w:val="00E26D34"/>
    <w:rsid w:val="00E31846"/>
    <w:rsid w:val="00E33016"/>
    <w:rsid w:val="00E33575"/>
    <w:rsid w:val="00E350FC"/>
    <w:rsid w:val="00E35D9D"/>
    <w:rsid w:val="00E35F49"/>
    <w:rsid w:val="00E36FDC"/>
    <w:rsid w:val="00E37FB6"/>
    <w:rsid w:val="00E40184"/>
    <w:rsid w:val="00E41511"/>
    <w:rsid w:val="00E41C8E"/>
    <w:rsid w:val="00E41CF1"/>
    <w:rsid w:val="00E420A5"/>
    <w:rsid w:val="00E45EFB"/>
    <w:rsid w:val="00E461E0"/>
    <w:rsid w:val="00E46EB9"/>
    <w:rsid w:val="00E47257"/>
    <w:rsid w:val="00E47552"/>
    <w:rsid w:val="00E47806"/>
    <w:rsid w:val="00E50A66"/>
    <w:rsid w:val="00E50D59"/>
    <w:rsid w:val="00E51C39"/>
    <w:rsid w:val="00E54475"/>
    <w:rsid w:val="00E55456"/>
    <w:rsid w:val="00E606E0"/>
    <w:rsid w:val="00E606FA"/>
    <w:rsid w:val="00E60986"/>
    <w:rsid w:val="00E62665"/>
    <w:rsid w:val="00E63346"/>
    <w:rsid w:val="00E65D5F"/>
    <w:rsid w:val="00E66EFA"/>
    <w:rsid w:val="00E6761C"/>
    <w:rsid w:val="00E71233"/>
    <w:rsid w:val="00E71C71"/>
    <w:rsid w:val="00E725BB"/>
    <w:rsid w:val="00E74A19"/>
    <w:rsid w:val="00E75DB3"/>
    <w:rsid w:val="00E77B36"/>
    <w:rsid w:val="00E80D91"/>
    <w:rsid w:val="00E81E31"/>
    <w:rsid w:val="00E8347D"/>
    <w:rsid w:val="00E851E6"/>
    <w:rsid w:val="00E860D2"/>
    <w:rsid w:val="00E86E82"/>
    <w:rsid w:val="00E90316"/>
    <w:rsid w:val="00E904F8"/>
    <w:rsid w:val="00E912A2"/>
    <w:rsid w:val="00E93821"/>
    <w:rsid w:val="00E94C3E"/>
    <w:rsid w:val="00E957FC"/>
    <w:rsid w:val="00E95F3B"/>
    <w:rsid w:val="00E970AD"/>
    <w:rsid w:val="00EA11B2"/>
    <w:rsid w:val="00EA13A0"/>
    <w:rsid w:val="00EA243B"/>
    <w:rsid w:val="00EA269C"/>
    <w:rsid w:val="00EA46A5"/>
    <w:rsid w:val="00EA5314"/>
    <w:rsid w:val="00EA54DE"/>
    <w:rsid w:val="00EA5B46"/>
    <w:rsid w:val="00EA5ED5"/>
    <w:rsid w:val="00EA7190"/>
    <w:rsid w:val="00EA7858"/>
    <w:rsid w:val="00EB03BC"/>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51D5"/>
    <w:rsid w:val="00EC6A8D"/>
    <w:rsid w:val="00EC6A9B"/>
    <w:rsid w:val="00EC6F5A"/>
    <w:rsid w:val="00EC75B9"/>
    <w:rsid w:val="00EC7C0B"/>
    <w:rsid w:val="00ED0752"/>
    <w:rsid w:val="00ED1D1A"/>
    <w:rsid w:val="00ED26B2"/>
    <w:rsid w:val="00ED3206"/>
    <w:rsid w:val="00ED5694"/>
    <w:rsid w:val="00ED65A2"/>
    <w:rsid w:val="00ED7F9F"/>
    <w:rsid w:val="00EE0774"/>
    <w:rsid w:val="00EE18D7"/>
    <w:rsid w:val="00EE1F3E"/>
    <w:rsid w:val="00EE2264"/>
    <w:rsid w:val="00EE2CD7"/>
    <w:rsid w:val="00EE330C"/>
    <w:rsid w:val="00EE3DCB"/>
    <w:rsid w:val="00EE5015"/>
    <w:rsid w:val="00EE509E"/>
    <w:rsid w:val="00EE5D5C"/>
    <w:rsid w:val="00EE5EA4"/>
    <w:rsid w:val="00EE6035"/>
    <w:rsid w:val="00EE6315"/>
    <w:rsid w:val="00EE649F"/>
    <w:rsid w:val="00EE6F5F"/>
    <w:rsid w:val="00EF02C0"/>
    <w:rsid w:val="00EF2092"/>
    <w:rsid w:val="00EF5222"/>
    <w:rsid w:val="00F0006B"/>
    <w:rsid w:val="00F00532"/>
    <w:rsid w:val="00F05014"/>
    <w:rsid w:val="00F05962"/>
    <w:rsid w:val="00F05BAA"/>
    <w:rsid w:val="00F05BE7"/>
    <w:rsid w:val="00F07553"/>
    <w:rsid w:val="00F104BC"/>
    <w:rsid w:val="00F1610E"/>
    <w:rsid w:val="00F161AB"/>
    <w:rsid w:val="00F17BB3"/>
    <w:rsid w:val="00F21CAF"/>
    <w:rsid w:val="00F21D7C"/>
    <w:rsid w:val="00F21E9D"/>
    <w:rsid w:val="00F2235B"/>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23C1"/>
    <w:rsid w:val="00F42C00"/>
    <w:rsid w:val="00F42F22"/>
    <w:rsid w:val="00F44872"/>
    <w:rsid w:val="00F44E41"/>
    <w:rsid w:val="00F455CA"/>
    <w:rsid w:val="00F4651C"/>
    <w:rsid w:val="00F46E9E"/>
    <w:rsid w:val="00F46F19"/>
    <w:rsid w:val="00F50176"/>
    <w:rsid w:val="00F50F12"/>
    <w:rsid w:val="00F515BE"/>
    <w:rsid w:val="00F52294"/>
    <w:rsid w:val="00F523DE"/>
    <w:rsid w:val="00F52674"/>
    <w:rsid w:val="00F52C85"/>
    <w:rsid w:val="00F5426E"/>
    <w:rsid w:val="00F56963"/>
    <w:rsid w:val="00F57E14"/>
    <w:rsid w:val="00F61617"/>
    <w:rsid w:val="00F61860"/>
    <w:rsid w:val="00F64012"/>
    <w:rsid w:val="00F6423A"/>
    <w:rsid w:val="00F6464A"/>
    <w:rsid w:val="00F65305"/>
    <w:rsid w:val="00F657CE"/>
    <w:rsid w:val="00F65D2C"/>
    <w:rsid w:val="00F6690B"/>
    <w:rsid w:val="00F670FC"/>
    <w:rsid w:val="00F67DF1"/>
    <w:rsid w:val="00F706DD"/>
    <w:rsid w:val="00F70D18"/>
    <w:rsid w:val="00F710DA"/>
    <w:rsid w:val="00F7251E"/>
    <w:rsid w:val="00F72F51"/>
    <w:rsid w:val="00F73F51"/>
    <w:rsid w:val="00F7438A"/>
    <w:rsid w:val="00F74C06"/>
    <w:rsid w:val="00F74E5B"/>
    <w:rsid w:val="00F762BF"/>
    <w:rsid w:val="00F77EB9"/>
    <w:rsid w:val="00F81D5C"/>
    <w:rsid w:val="00F83D10"/>
    <w:rsid w:val="00F84853"/>
    <w:rsid w:val="00F85780"/>
    <w:rsid w:val="00F90E1B"/>
    <w:rsid w:val="00F91549"/>
    <w:rsid w:val="00F92BC8"/>
    <w:rsid w:val="00F93129"/>
    <w:rsid w:val="00F9488D"/>
    <w:rsid w:val="00F94B1F"/>
    <w:rsid w:val="00F95229"/>
    <w:rsid w:val="00F967EF"/>
    <w:rsid w:val="00FA0FD5"/>
    <w:rsid w:val="00FA1EAC"/>
    <w:rsid w:val="00FA3609"/>
    <w:rsid w:val="00FA4187"/>
    <w:rsid w:val="00FA6C03"/>
    <w:rsid w:val="00FA74D5"/>
    <w:rsid w:val="00FB1BD0"/>
    <w:rsid w:val="00FB296E"/>
    <w:rsid w:val="00FB3378"/>
    <w:rsid w:val="00FB3517"/>
    <w:rsid w:val="00FB3EEB"/>
    <w:rsid w:val="00FB4723"/>
    <w:rsid w:val="00FB4A93"/>
    <w:rsid w:val="00FB5117"/>
    <w:rsid w:val="00FB54BD"/>
    <w:rsid w:val="00FB5F50"/>
    <w:rsid w:val="00FB5F8D"/>
    <w:rsid w:val="00FC13D9"/>
    <w:rsid w:val="00FC24E1"/>
    <w:rsid w:val="00FC26E8"/>
    <w:rsid w:val="00FC36DB"/>
    <w:rsid w:val="00FC38AB"/>
    <w:rsid w:val="00FC4027"/>
    <w:rsid w:val="00FC4B09"/>
    <w:rsid w:val="00FC53D0"/>
    <w:rsid w:val="00FC56BB"/>
    <w:rsid w:val="00FC6D29"/>
    <w:rsid w:val="00FC6F9B"/>
    <w:rsid w:val="00FD02F1"/>
    <w:rsid w:val="00FD0935"/>
    <w:rsid w:val="00FD2519"/>
    <w:rsid w:val="00FD39B7"/>
    <w:rsid w:val="00FD4009"/>
    <w:rsid w:val="00FD469B"/>
    <w:rsid w:val="00FD5BC1"/>
    <w:rsid w:val="00FD5DCC"/>
    <w:rsid w:val="00FD6666"/>
    <w:rsid w:val="00FD78AC"/>
    <w:rsid w:val="00FD7F8B"/>
    <w:rsid w:val="00FE18E8"/>
    <w:rsid w:val="00FE2061"/>
    <w:rsid w:val="00FE5188"/>
    <w:rsid w:val="00FE6E71"/>
    <w:rsid w:val="00FE7246"/>
    <w:rsid w:val="00FE7B86"/>
    <w:rsid w:val="00FF04A6"/>
    <w:rsid w:val="00FF08A2"/>
    <w:rsid w:val="00FF0974"/>
    <w:rsid w:val="00FF09C4"/>
    <w:rsid w:val="00FF1114"/>
    <w:rsid w:val="00FF17DE"/>
    <w:rsid w:val="00FF28E4"/>
    <w:rsid w:val="00FF2D2C"/>
    <w:rsid w:val="00FF3DD2"/>
    <w:rsid w:val="00FF5242"/>
    <w:rsid w:val="00FF6325"/>
    <w:rsid w:val="00FF7715"/>
    <w:rsid w:val="00FF7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B1F57A"/>
  <w15:docId w15:val="{C75FAD77-C7EE-3640-AA27-F7399739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17592471">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99035096">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0/01891/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Fringford</cp:lastModifiedBy>
  <cp:revision>5</cp:revision>
  <cp:lastPrinted>2020-02-14T10:48:00Z</cp:lastPrinted>
  <dcterms:created xsi:type="dcterms:W3CDTF">2020-10-07T09:54:00Z</dcterms:created>
  <dcterms:modified xsi:type="dcterms:W3CDTF">2020-10-09T13:57:00Z</dcterms:modified>
</cp:coreProperties>
</file>